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DFC" w:rsidRPr="00BC1F38" w:rsidRDefault="00C26DFC" w:rsidP="00C26DFC">
      <w:pPr>
        <w:pStyle w:val="a7"/>
        <w:rPr>
          <w:rFonts w:eastAsia="宋体"/>
          <w:lang w:val="en-US" w:eastAsia="zh-CN"/>
        </w:rPr>
      </w:pPr>
      <w:bookmarkStart w:id="0" w:name="_Ref399006623"/>
      <w:bookmarkStart w:id="1" w:name="_Toc92513360"/>
      <w:r w:rsidRPr="0004538C">
        <w:t xml:space="preserve">3GPP TSG-RAN WG4 Meeting </w:t>
      </w:r>
      <w:r w:rsidRPr="00FA639F">
        <w:t>#</w:t>
      </w:r>
      <w:r w:rsidRPr="00322696">
        <w:t>98</w:t>
      </w:r>
      <w:r w:rsidRPr="00322696">
        <w:rPr>
          <w:rFonts w:hint="eastAsia"/>
        </w:rPr>
        <w:t>-bis</w:t>
      </w:r>
      <w:r w:rsidRPr="00322696">
        <w:t>-e</w:t>
      </w:r>
      <w:r>
        <w:rPr>
          <w:rFonts w:cs="Arial"/>
          <w:sz w:val="20"/>
        </w:rPr>
        <w:t xml:space="preserve">  </w:t>
      </w:r>
      <w:r>
        <w:rPr>
          <w:rFonts w:eastAsia="宋体" w:hint="eastAsia"/>
          <w:lang w:eastAsia="zh-CN"/>
        </w:rPr>
        <w:t xml:space="preserve">  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</w:t>
      </w:r>
      <w:r w:rsidR="00BC1F38" w:rsidRPr="00BC1F38">
        <w:t>R4-2104693</w:t>
      </w:r>
    </w:p>
    <w:p w:rsidR="00C26DFC" w:rsidRPr="00444A16" w:rsidRDefault="00C26DFC" w:rsidP="00C26DFC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Electronic Meeting</w:t>
      </w:r>
      <w:r w:rsidRPr="00322696">
        <w:rPr>
          <w:rFonts w:eastAsia="宋体"/>
          <w:lang w:eastAsia="zh-CN"/>
        </w:rPr>
        <w:t>, Apr. 12-20, 2021</w:t>
      </w:r>
      <w:bookmarkStart w:id="2" w:name="_GoBack"/>
      <w:bookmarkEnd w:id="2"/>
    </w:p>
    <w:p w:rsidR="00C26DFC" w:rsidRPr="00F71A33" w:rsidRDefault="00C26DFC" w:rsidP="00C26DFC">
      <w:pPr>
        <w:pStyle w:val="a7"/>
        <w:rPr>
          <w:rFonts w:eastAsia="宋体"/>
          <w:lang w:eastAsia="zh-CN"/>
        </w:rPr>
      </w:pPr>
    </w:p>
    <w:p w:rsidR="00C26DFC" w:rsidRPr="00F26092" w:rsidRDefault="00C26DFC" w:rsidP="00C26DFC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 w:rsidR="00C26DFC" w:rsidRPr="003044DD" w:rsidRDefault="00C26DFC" w:rsidP="00C26DFC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D</w:t>
      </w:r>
      <w:r w:rsidR="00FD442A">
        <w:rPr>
          <w:rFonts w:ascii="Arial" w:hAnsi="Arial" w:cs="Arial"/>
          <w:sz w:val="22"/>
        </w:rPr>
        <w:t>iscussion on</w:t>
      </w:r>
      <w:r w:rsidRPr="00C26DFC">
        <w:rPr>
          <w:rFonts w:ascii="Arial" w:hAnsi="Arial" w:cs="Arial"/>
          <w:sz w:val="22"/>
        </w:rPr>
        <w:t xml:space="preserve"> </w:t>
      </w:r>
      <w:r w:rsidR="00214878">
        <w:rPr>
          <w:rFonts w:ascii="Arial" w:hAnsi="Arial" w:cs="Arial"/>
          <w:sz w:val="22"/>
        </w:rPr>
        <w:t>RLM/</w:t>
      </w:r>
      <w:r w:rsidR="007D6949" w:rsidRPr="007D6949">
        <w:rPr>
          <w:rFonts w:ascii="Arial" w:hAnsi="Arial" w:cs="Arial"/>
          <w:sz w:val="22"/>
        </w:rPr>
        <w:t>BFD measurement relaxation</w:t>
      </w:r>
      <w:r w:rsidR="00FD442A">
        <w:rPr>
          <w:rFonts w:ascii="Arial" w:hAnsi="Arial" w:cs="Arial"/>
          <w:sz w:val="22"/>
        </w:rPr>
        <w:t xml:space="preserve"> for power saving</w:t>
      </w:r>
    </w:p>
    <w:p w:rsidR="00C26DFC" w:rsidRPr="0022403E" w:rsidRDefault="00C26DFC" w:rsidP="00C26DFC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 w:rsidR="001423E7">
        <w:rPr>
          <w:rFonts w:ascii="Arial" w:hAnsi="Arial" w:cs="Arial" w:hint="eastAsia"/>
          <w:sz w:val="22"/>
        </w:rPr>
        <w:tab/>
        <w:t>8.</w:t>
      </w:r>
      <w:r w:rsidR="001423E7">
        <w:rPr>
          <w:rFonts w:ascii="Arial" w:hAnsi="Arial" w:cs="Arial"/>
          <w:sz w:val="22"/>
        </w:rPr>
        <w:t>9.2</w:t>
      </w:r>
    </w:p>
    <w:p w:rsidR="00C26DFC" w:rsidRPr="00A62DA7" w:rsidRDefault="00C26DFC" w:rsidP="00C26DFC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  <w:bookmarkEnd w:id="0"/>
      <w:bookmarkEnd w:id="1"/>
    </w:p>
    <w:p w:rsidR="00C26DFC" w:rsidRDefault="00C26DFC" w:rsidP="00C26DF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:rsidR="00C26DFC" w:rsidRPr="00C26DFC" w:rsidRDefault="00C26DFC" w:rsidP="00C26DFC">
      <w:pPr>
        <w:spacing w:before="240"/>
        <w:rPr>
          <w:rFonts w:ascii="Times New Roman" w:hAnsi="Times New Roman" w:cs="Times New Roman"/>
          <w:bCs/>
          <w:lang w:val="en-GB"/>
        </w:rPr>
      </w:pPr>
      <w:r w:rsidRPr="00C26DFC">
        <w:rPr>
          <w:rFonts w:ascii="Times New Roman" w:hAnsi="Times New Roman" w:cs="Times New Roman" w:hint="eastAsia"/>
          <w:bCs/>
          <w:lang w:val="en-GB"/>
        </w:rPr>
        <w:t>In</w:t>
      </w:r>
      <w:r>
        <w:rPr>
          <w:rFonts w:ascii="Times New Roman" w:hAnsi="Times New Roman" w:cs="Times New Roman"/>
          <w:bCs/>
          <w:lang w:val="en-GB"/>
        </w:rPr>
        <w:t xml:space="preserve"> RAN4#98-e meeting,</w:t>
      </w:r>
      <w:r w:rsidR="00FD442A">
        <w:rPr>
          <w:rFonts w:ascii="Times New Roman" w:hAnsi="Times New Roman" w:cs="Times New Roman"/>
          <w:bCs/>
          <w:lang w:val="en-GB"/>
        </w:rPr>
        <w:t xml:space="preserve"> </w:t>
      </w:r>
      <w:r w:rsidR="005A13AC">
        <w:rPr>
          <w:rFonts w:ascii="Times New Roman" w:hAnsi="Times New Roman" w:cs="Times New Roman" w:hint="eastAsia"/>
          <w:bCs/>
          <w:lang w:val="en-GB"/>
        </w:rPr>
        <w:t>the</w:t>
      </w:r>
      <w:r w:rsidR="005A13AC">
        <w:rPr>
          <w:rFonts w:ascii="Times New Roman" w:hAnsi="Times New Roman" w:cs="Times New Roman"/>
          <w:bCs/>
          <w:lang w:val="en-GB"/>
        </w:rPr>
        <w:t xml:space="preserve"> WF on RLM and</w:t>
      </w:r>
      <w:r w:rsidR="00C95095">
        <w:rPr>
          <w:rFonts w:ascii="Times New Roman" w:hAnsi="Times New Roman" w:cs="Times New Roman"/>
          <w:bCs/>
          <w:lang w:val="en-GB"/>
        </w:rPr>
        <w:t>/or</w:t>
      </w:r>
      <w:r w:rsidR="005A13AC">
        <w:rPr>
          <w:rFonts w:ascii="Times New Roman" w:hAnsi="Times New Roman" w:cs="Times New Roman"/>
          <w:bCs/>
          <w:lang w:val="en-GB"/>
        </w:rPr>
        <w:t xml:space="preserve"> BFD</w:t>
      </w:r>
      <w:r w:rsidR="005A13AC" w:rsidRPr="005A13AC">
        <w:rPr>
          <w:rFonts w:ascii="Times New Roman" w:hAnsi="Times New Roman" w:cs="Times New Roman"/>
          <w:bCs/>
          <w:lang w:val="en-GB"/>
        </w:rPr>
        <w:t xml:space="preserve"> relaxation</w:t>
      </w:r>
      <w:r w:rsidR="005A13AC">
        <w:rPr>
          <w:rFonts w:ascii="Times New Roman" w:hAnsi="Times New Roman" w:cs="Times New Roman"/>
          <w:bCs/>
          <w:lang w:val="en-GB"/>
        </w:rPr>
        <w:t xml:space="preserve"> was approved in [</w:t>
      </w:r>
      <w:r w:rsidR="005B5F39">
        <w:rPr>
          <w:rFonts w:ascii="Times New Roman" w:hAnsi="Times New Roman" w:cs="Times New Roman" w:hint="eastAsia"/>
          <w:bCs/>
          <w:lang w:val="en-GB"/>
        </w:rPr>
        <w:t>1</w:t>
      </w:r>
      <w:r w:rsidR="005A13AC">
        <w:rPr>
          <w:rFonts w:ascii="Times New Roman" w:hAnsi="Times New Roman" w:cs="Times New Roman"/>
          <w:bCs/>
          <w:lang w:val="en-GB"/>
        </w:rPr>
        <w:t xml:space="preserve">]. </w:t>
      </w:r>
      <w:r w:rsidR="00C95095">
        <w:rPr>
          <w:rFonts w:ascii="Times New Roman" w:hAnsi="Times New Roman" w:cs="Times New Roman"/>
          <w:bCs/>
          <w:lang w:val="en-GB"/>
        </w:rPr>
        <w:t>In this discussion, we provide further discussion</w:t>
      </w:r>
      <w:r w:rsidR="00214878">
        <w:rPr>
          <w:rFonts w:ascii="Times New Roman" w:hAnsi="Times New Roman" w:cs="Times New Roman" w:hint="eastAsia"/>
          <w:bCs/>
          <w:lang w:val="en-GB"/>
        </w:rPr>
        <w:t>s</w:t>
      </w:r>
      <w:r w:rsidR="00C95095">
        <w:rPr>
          <w:rFonts w:ascii="Times New Roman" w:hAnsi="Times New Roman" w:cs="Times New Roman"/>
          <w:bCs/>
          <w:lang w:val="en-GB"/>
        </w:rPr>
        <w:t xml:space="preserve"> on the </w:t>
      </w:r>
      <w:r w:rsidR="00C95095" w:rsidRPr="00C95095">
        <w:rPr>
          <w:rFonts w:ascii="Times New Roman" w:hAnsi="Times New Roman" w:cs="Times New Roman"/>
          <w:bCs/>
          <w:lang w:val="en-GB"/>
        </w:rPr>
        <w:t>RLM and/or BFD measurement relaxation</w:t>
      </w:r>
      <w:r w:rsidR="00C95095">
        <w:rPr>
          <w:rFonts w:ascii="Times New Roman" w:hAnsi="Times New Roman" w:cs="Times New Roman"/>
          <w:bCs/>
          <w:lang w:val="en-GB"/>
        </w:rPr>
        <w:t>.</w:t>
      </w:r>
    </w:p>
    <w:p w:rsidR="00C26DFC" w:rsidRPr="00F55284" w:rsidRDefault="00C26DFC" w:rsidP="00C26DF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2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:rsidR="00C26DFC" w:rsidRPr="00AC6B7C" w:rsidRDefault="00C26DFC" w:rsidP="00C26DFC">
      <w:pPr>
        <w:rPr>
          <w:rFonts w:ascii="Times New Roman" w:hAnsi="Times New Roman" w:cs="Times New Roman"/>
          <w:b/>
          <w:bCs/>
          <w:u w:val="single"/>
          <w:lang w:val="en-GB"/>
        </w:rPr>
      </w:pPr>
      <w:r w:rsidRPr="003702D6">
        <w:rPr>
          <w:rFonts w:ascii="Times New Roman" w:hAnsi="Times New Roman" w:cs="Times New Roman"/>
          <w:b/>
          <w:bCs/>
          <w:u w:val="single"/>
          <w:lang w:val="en-GB"/>
        </w:rPr>
        <w:t>RLM/BFD</w:t>
      </w:r>
      <w:r>
        <w:rPr>
          <w:rFonts w:ascii="Times New Roman" w:hAnsi="Times New Roman" w:cs="Times New Roman" w:hint="eastAsia"/>
          <w:b/>
          <w:bCs/>
          <w:u w:val="single"/>
          <w:lang w:val="en-GB"/>
        </w:rPr>
        <w:t xml:space="preserve"> r</w:t>
      </w:r>
      <w:r w:rsidRPr="00442BB8">
        <w:rPr>
          <w:rFonts w:ascii="Times New Roman" w:hAnsi="Times New Roman" w:cs="Times New Roman"/>
          <w:b/>
          <w:bCs/>
          <w:u w:val="single"/>
          <w:lang w:val="en-GB"/>
        </w:rPr>
        <w:t>elaxation</w:t>
      </w:r>
      <w:r w:rsidRPr="00AC6B7C">
        <w:rPr>
          <w:rFonts w:ascii="Times New Roman" w:hAnsi="Times New Roman" w:cs="Times New Roman"/>
          <w:b/>
          <w:bCs/>
          <w:u w:val="single"/>
          <w:lang w:val="en-GB"/>
        </w:rPr>
        <w:t xml:space="preserve"> criteria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26DFC" w:rsidTr="00CB4431">
        <w:tc>
          <w:tcPr>
            <w:tcW w:w="9628" w:type="dxa"/>
          </w:tcPr>
          <w:p w:rsidR="00C26DFC" w:rsidRPr="007437DD" w:rsidRDefault="00C26DFC" w:rsidP="00CB4431">
            <w:pPr>
              <w:pStyle w:val="a9"/>
              <w:spacing w:before="200" w:beforeAutospacing="0" w:after="0" w:afterAutospacing="0" w:line="216" w:lineRule="auto"/>
              <w:rPr>
                <w:sz w:val="16"/>
              </w:rPr>
            </w:pPr>
            <w:r w:rsidRPr="007437DD">
              <w:rPr>
                <w:rFonts w:ascii="Calibri" w:eastAsia="PMingLiU" w:hAnsi="Calibri" w:cs="+mn-cs"/>
                <w:b/>
                <w:bCs/>
                <w:color w:val="000000"/>
                <w:kern w:val="24"/>
                <w:sz w:val="21"/>
                <w:szCs w:val="36"/>
                <w:u w:val="single"/>
                <w:lang w:val="en-GB"/>
              </w:rPr>
              <w:t>Issue 2-3-</w:t>
            </w:r>
            <w:r w:rsidRPr="007437DD">
              <w:rPr>
                <w:rFonts w:ascii="Calibri" w:eastAsia="PMingLiU" w:hAnsi="Calibri" w:cs="+mn-cs"/>
                <w:b/>
                <w:bCs/>
                <w:color w:val="000000"/>
                <w:kern w:val="24"/>
                <w:sz w:val="21"/>
                <w:szCs w:val="36"/>
                <w:u w:val="single"/>
              </w:rPr>
              <w:t>1</w:t>
            </w:r>
            <w:r w:rsidRPr="007437DD">
              <w:rPr>
                <w:rFonts w:ascii="Calibri" w:eastAsia="PMingLiU" w:hAnsi="Calibri" w:cs="+mn-cs"/>
                <w:b/>
                <w:bCs/>
                <w:color w:val="000000"/>
                <w:kern w:val="24"/>
                <w:sz w:val="21"/>
                <w:szCs w:val="36"/>
                <w:u w:val="single"/>
                <w:lang w:val="en-GB"/>
              </w:rPr>
              <w:t>: Criteria which the UE is allowed to relax the RLM/BM requirements</w:t>
            </w:r>
          </w:p>
          <w:p w:rsidR="00C26DFC" w:rsidRPr="007437DD" w:rsidRDefault="00C26DFC" w:rsidP="00CB4431">
            <w:pPr>
              <w:pStyle w:val="aa"/>
              <w:numPr>
                <w:ilvl w:val="0"/>
                <w:numId w:val="1"/>
              </w:numPr>
              <w:spacing w:line="216" w:lineRule="auto"/>
              <w:ind w:firstLineChars="0"/>
              <w:rPr>
                <w:sz w:val="21"/>
              </w:rPr>
            </w:pPr>
            <w:r w:rsidRPr="007437DD">
              <w:rPr>
                <w:rFonts w:ascii="Calibri" w:eastAsia="PMingLiU" w:hAnsi="Calibri" w:cs="+mn-cs"/>
                <w:color w:val="000000"/>
                <w:kern w:val="24"/>
                <w:sz w:val="21"/>
                <w:szCs w:val="36"/>
              </w:rPr>
              <w:t>At least take UE mobility into account as the relaxation criteria.</w:t>
            </w:r>
          </w:p>
          <w:p w:rsidR="00C26DFC" w:rsidRPr="007437DD" w:rsidRDefault="00C26DFC" w:rsidP="00CB4431">
            <w:pPr>
              <w:pStyle w:val="aa"/>
              <w:numPr>
                <w:ilvl w:val="0"/>
                <w:numId w:val="1"/>
              </w:numPr>
              <w:spacing w:line="216" w:lineRule="auto"/>
              <w:ind w:firstLineChars="0"/>
              <w:rPr>
                <w:sz w:val="21"/>
              </w:rPr>
            </w:pPr>
            <w:r w:rsidRPr="007437DD">
              <w:rPr>
                <w:rFonts w:ascii="Calibri" w:eastAsia="PMingLiU" w:hAnsi="Calibri" w:cs="+mn-cs"/>
                <w:color w:val="000000"/>
                <w:kern w:val="24"/>
                <w:sz w:val="21"/>
                <w:szCs w:val="36"/>
              </w:rPr>
              <w:t xml:space="preserve">also take </w:t>
            </w:r>
            <w:r w:rsidRPr="007437DD">
              <w:rPr>
                <w:rFonts w:ascii="Calibri" w:eastAsia="PMingLiU" w:hAnsi="Calibri" w:cs="+mn-cs"/>
                <w:color w:val="000000"/>
                <w:kern w:val="24"/>
                <w:sz w:val="21"/>
                <w:szCs w:val="36"/>
                <w:lang w:val="en-GB"/>
              </w:rPr>
              <w:t>serving cell’s quality into account</w:t>
            </w:r>
          </w:p>
          <w:p w:rsidR="00C26DFC" w:rsidRPr="007437DD" w:rsidRDefault="00C26DFC" w:rsidP="00CB4431">
            <w:pPr>
              <w:pStyle w:val="aa"/>
              <w:numPr>
                <w:ilvl w:val="0"/>
                <w:numId w:val="1"/>
              </w:numPr>
              <w:spacing w:line="216" w:lineRule="auto"/>
              <w:ind w:firstLineChars="0"/>
              <w:rPr>
                <w:sz w:val="21"/>
              </w:rPr>
            </w:pPr>
            <w:r w:rsidRPr="007437DD">
              <w:rPr>
                <w:rFonts w:ascii="Calibri" w:eastAsia="PMingLiU" w:hAnsi="Calibri" w:cs="+mn-cs"/>
                <w:color w:val="000000"/>
                <w:kern w:val="24"/>
                <w:sz w:val="21"/>
                <w:szCs w:val="36"/>
                <w:lang w:val="en-GB"/>
              </w:rPr>
              <w:t>FFS whether and how to take other aspects into account</w:t>
            </w:r>
          </w:p>
          <w:p w:rsidR="00C26DFC" w:rsidRPr="007437DD" w:rsidRDefault="00C26DFC" w:rsidP="00CB4431">
            <w:pPr>
              <w:pStyle w:val="a9"/>
              <w:spacing w:before="200" w:beforeAutospacing="0" w:after="0" w:afterAutospacing="0" w:line="216" w:lineRule="auto"/>
              <w:rPr>
                <w:sz w:val="16"/>
              </w:rPr>
            </w:pPr>
            <w:r w:rsidRPr="007437DD">
              <w:rPr>
                <w:rFonts w:ascii="Calibri" w:eastAsia="PMingLiU" w:hAnsi="Calibri" w:cs="+mn-cs"/>
                <w:b/>
                <w:bCs/>
                <w:color w:val="000000"/>
                <w:kern w:val="24"/>
                <w:sz w:val="21"/>
                <w:szCs w:val="36"/>
                <w:u w:val="single"/>
                <w:lang w:val="en-GB"/>
              </w:rPr>
              <w:t>Issue 2-3-</w:t>
            </w:r>
            <w:r w:rsidRPr="007437DD">
              <w:rPr>
                <w:rFonts w:ascii="Calibri" w:eastAsia="PMingLiU" w:hAnsi="Calibri" w:cs="+mn-cs"/>
                <w:b/>
                <w:bCs/>
                <w:color w:val="000000"/>
                <w:kern w:val="24"/>
                <w:sz w:val="21"/>
                <w:szCs w:val="36"/>
                <w:u w:val="single"/>
              </w:rPr>
              <w:t>3</w:t>
            </w:r>
            <w:r w:rsidRPr="007437DD">
              <w:rPr>
                <w:rFonts w:ascii="Calibri" w:eastAsia="PMingLiU" w:hAnsi="Calibri" w:cs="+mn-cs"/>
                <w:b/>
                <w:bCs/>
                <w:color w:val="000000"/>
                <w:kern w:val="24"/>
                <w:sz w:val="21"/>
                <w:szCs w:val="36"/>
                <w:u w:val="single"/>
                <w:lang w:val="en-GB"/>
              </w:rPr>
              <w:t xml:space="preserve">: How to consider </w:t>
            </w:r>
            <w:r w:rsidRPr="007437DD">
              <w:rPr>
                <w:rFonts w:ascii="Calibri" w:eastAsia="PMingLiU" w:hAnsi="Calibri" w:cs="+mn-cs"/>
                <w:b/>
                <w:bCs/>
                <w:color w:val="000000"/>
                <w:kern w:val="24"/>
                <w:sz w:val="21"/>
                <w:szCs w:val="36"/>
                <w:u w:val="single"/>
              </w:rPr>
              <w:t>serving cell’s quality as</w:t>
            </w:r>
            <w:r w:rsidRPr="007437DD">
              <w:rPr>
                <w:rFonts w:ascii="Calibri" w:eastAsia="PMingLiU" w:hAnsi="Calibri" w:cs="+mn-cs"/>
                <w:b/>
                <w:bCs/>
                <w:color w:val="000000"/>
                <w:kern w:val="24"/>
                <w:sz w:val="21"/>
                <w:szCs w:val="36"/>
                <w:u w:val="single"/>
                <w:lang w:val="en-GB"/>
              </w:rPr>
              <w:t xml:space="preserve"> relaxation</w:t>
            </w:r>
            <w:r w:rsidRPr="007437DD">
              <w:rPr>
                <w:rFonts w:ascii="Calibri" w:eastAsia="PMingLiU" w:hAnsi="Calibri" w:cs="+mn-cs"/>
                <w:b/>
                <w:bCs/>
                <w:color w:val="000000"/>
                <w:kern w:val="24"/>
                <w:sz w:val="21"/>
                <w:szCs w:val="36"/>
                <w:u w:val="single"/>
              </w:rPr>
              <w:t xml:space="preserve"> criteria</w:t>
            </w:r>
          </w:p>
          <w:p w:rsidR="00C26DFC" w:rsidRPr="007437DD" w:rsidRDefault="00C26DFC" w:rsidP="00CB4431">
            <w:pPr>
              <w:pStyle w:val="aa"/>
              <w:numPr>
                <w:ilvl w:val="0"/>
                <w:numId w:val="2"/>
              </w:numPr>
              <w:spacing w:line="216" w:lineRule="auto"/>
              <w:ind w:firstLineChars="0"/>
              <w:textAlignment w:val="center"/>
              <w:rPr>
                <w:sz w:val="21"/>
              </w:rPr>
            </w:pPr>
            <w:r w:rsidRPr="007437DD">
              <w:rPr>
                <w:rFonts w:ascii="Calibri" w:eastAsia="PMingLiU" w:hAnsi="Calibri" w:cs="+mn-cs"/>
                <w:color w:val="000000"/>
                <w:kern w:val="24"/>
                <w:sz w:val="21"/>
                <w:szCs w:val="36"/>
                <w:lang w:val="en-GB"/>
              </w:rPr>
              <w:t xml:space="preserve">RAN4 to further discuss how to take serving cell’s quality into account for the relaxation criteria </w:t>
            </w:r>
          </w:p>
          <w:p w:rsidR="00C26DFC" w:rsidRPr="007437DD" w:rsidRDefault="00C26DFC" w:rsidP="00CB4431">
            <w:pPr>
              <w:pStyle w:val="aa"/>
              <w:numPr>
                <w:ilvl w:val="1"/>
                <w:numId w:val="2"/>
              </w:numPr>
              <w:overflowPunct w:val="0"/>
              <w:spacing w:line="216" w:lineRule="auto"/>
              <w:ind w:firstLineChars="0"/>
              <w:textAlignment w:val="center"/>
              <w:rPr>
                <w:sz w:val="21"/>
              </w:rPr>
            </w:pPr>
            <w:r w:rsidRPr="007437DD">
              <w:rPr>
                <w:rFonts w:ascii="Calibri" w:eastAsia="PMingLiU" w:hAnsi="Calibri" w:cs="+mn-cs"/>
                <w:color w:val="000000"/>
                <w:kern w:val="24"/>
                <w:sz w:val="21"/>
                <w:szCs w:val="36"/>
                <w:lang w:val="en-GB"/>
              </w:rPr>
              <w:t>FFS how to consider serving cell’s quality. E.g. Based on SINR or BLER.</w:t>
            </w:r>
          </w:p>
          <w:p w:rsidR="00C26DFC" w:rsidRPr="007437DD" w:rsidRDefault="00C26DFC" w:rsidP="00CB4431">
            <w:pPr>
              <w:pStyle w:val="aa"/>
              <w:numPr>
                <w:ilvl w:val="1"/>
                <w:numId w:val="2"/>
              </w:numPr>
              <w:overflowPunct w:val="0"/>
              <w:spacing w:line="216" w:lineRule="auto"/>
              <w:ind w:firstLineChars="0"/>
              <w:textAlignment w:val="center"/>
              <w:rPr>
                <w:sz w:val="21"/>
              </w:rPr>
            </w:pPr>
            <w:r w:rsidRPr="007437DD">
              <w:rPr>
                <w:rFonts w:ascii="Calibri" w:eastAsia="PMingLiU" w:hAnsi="Calibri" w:cs="+mn-cs"/>
                <w:color w:val="000000"/>
                <w:kern w:val="24"/>
                <w:sz w:val="21"/>
                <w:szCs w:val="36"/>
                <w:lang w:val="en-GB"/>
              </w:rPr>
              <w:t>FFS how to address different UE implantation issues.</w:t>
            </w:r>
          </w:p>
          <w:p w:rsidR="00C26DFC" w:rsidRPr="007437DD" w:rsidRDefault="00C26DFC" w:rsidP="00CB4431">
            <w:pPr>
              <w:pStyle w:val="aa"/>
              <w:numPr>
                <w:ilvl w:val="1"/>
                <w:numId w:val="2"/>
              </w:numPr>
              <w:overflowPunct w:val="0"/>
              <w:spacing w:line="216" w:lineRule="auto"/>
              <w:ind w:firstLineChars="0"/>
              <w:textAlignment w:val="center"/>
              <w:rPr>
                <w:sz w:val="21"/>
              </w:rPr>
            </w:pPr>
            <w:r w:rsidRPr="007437DD">
              <w:rPr>
                <w:rFonts w:ascii="Calibri" w:eastAsia="PMingLiU" w:hAnsi="Calibri" w:cs="+mn-cs"/>
                <w:color w:val="000000"/>
                <w:kern w:val="24"/>
                <w:sz w:val="21"/>
                <w:szCs w:val="36"/>
              </w:rPr>
              <w:t>FFS: When radio link quality &gt; Qout + X (dB) for RLM  and Qout,LR + Y (dB) for BFD relaxation</w:t>
            </w:r>
          </w:p>
          <w:p w:rsidR="00C26DFC" w:rsidRPr="007437DD" w:rsidRDefault="00C26DFC" w:rsidP="00CB4431">
            <w:pPr>
              <w:pStyle w:val="aa"/>
              <w:numPr>
                <w:ilvl w:val="2"/>
                <w:numId w:val="2"/>
              </w:numPr>
              <w:overflowPunct w:val="0"/>
              <w:spacing w:line="216" w:lineRule="auto"/>
              <w:ind w:firstLineChars="0"/>
              <w:textAlignment w:val="center"/>
              <w:rPr>
                <w:sz w:val="21"/>
              </w:rPr>
            </w:pPr>
            <w:r w:rsidRPr="007437DD">
              <w:rPr>
                <w:rFonts w:ascii="Calibri" w:eastAsia="PMingLiU" w:hAnsi="Calibri" w:cs="+mn-cs"/>
                <w:color w:val="000000"/>
                <w:kern w:val="24"/>
                <w:sz w:val="21"/>
                <w:szCs w:val="36"/>
              </w:rPr>
              <w:t>X and Y are FFS.</w:t>
            </w:r>
          </w:p>
          <w:p w:rsidR="00C26DFC" w:rsidRPr="007437DD" w:rsidRDefault="00C26DFC" w:rsidP="00CB4431">
            <w:pPr>
              <w:widowControl/>
              <w:spacing w:before="200" w:line="216" w:lineRule="auto"/>
              <w:jc w:val="left"/>
              <w:rPr>
                <w:rFonts w:ascii="宋体" w:eastAsia="宋体" w:hAnsi="宋体" w:cs="宋体"/>
                <w:kern w:val="0"/>
                <w:sz w:val="15"/>
                <w:szCs w:val="24"/>
              </w:rPr>
            </w:pPr>
            <w:r w:rsidRPr="007437DD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  <w:lang w:val="en-GB"/>
              </w:rPr>
              <w:t>Issue 2-3-</w:t>
            </w:r>
            <w:r w:rsidRPr="007437DD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</w:rPr>
              <w:t>2</w:t>
            </w:r>
            <w:r w:rsidRPr="007437DD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  <w:lang w:val="en-GB"/>
              </w:rPr>
              <w:t>: How to consider UE mobility</w:t>
            </w:r>
            <w:r w:rsidRPr="007437DD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</w:rPr>
              <w:t xml:space="preserve"> as</w:t>
            </w:r>
            <w:r w:rsidRPr="007437DD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  <w:lang w:val="en-GB"/>
              </w:rPr>
              <w:t xml:space="preserve"> relaxation</w:t>
            </w:r>
            <w:r w:rsidRPr="007437DD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</w:rPr>
              <w:t xml:space="preserve"> criteria</w:t>
            </w:r>
          </w:p>
          <w:p w:rsidR="00C26DFC" w:rsidRPr="007437DD" w:rsidRDefault="00C26DFC" w:rsidP="00CB4431">
            <w:pPr>
              <w:widowControl/>
              <w:spacing w:line="216" w:lineRule="auto"/>
              <w:jc w:val="left"/>
              <w:rPr>
                <w:rFonts w:ascii="宋体" w:eastAsia="宋体" w:hAnsi="宋体" w:cs="宋体"/>
                <w:kern w:val="0"/>
                <w:sz w:val="15"/>
                <w:szCs w:val="24"/>
              </w:rPr>
            </w:pPr>
            <w:r w:rsidRPr="007437DD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>FFS the following options</w:t>
            </w:r>
          </w:p>
          <w:p w:rsidR="00C26DFC" w:rsidRPr="007437DD" w:rsidRDefault="00C26DFC" w:rsidP="00CB4431">
            <w:pPr>
              <w:widowControl/>
              <w:numPr>
                <w:ilvl w:val="0"/>
                <w:numId w:val="3"/>
              </w:numPr>
              <w:spacing w:line="216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7437DD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>Option</w:t>
            </w:r>
            <w:r w:rsidRPr="007437DD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 xml:space="preserve"> 1: </w:t>
            </w:r>
            <w:r w:rsidRPr="007437DD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 xml:space="preserve">R16 low-mobility criterion should not be directly reused in R17 SINR-based criterion for RLM/BFD relaxation. </w:t>
            </w:r>
          </w:p>
          <w:p w:rsidR="00C26DFC" w:rsidRPr="007437DD" w:rsidRDefault="00C26DFC" w:rsidP="00CB4431">
            <w:pPr>
              <w:widowControl/>
              <w:numPr>
                <w:ilvl w:val="0"/>
                <w:numId w:val="3"/>
              </w:numPr>
              <w:spacing w:line="216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7437DD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>Option</w:t>
            </w:r>
            <w:r w:rsidRPr="007437DD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 xml:space="preserve"> 2: </w:t>
            </w:r>
            <w:r w:rsidRPr="007437DD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>R16 RRM relaxation criterion can be used as baseline for RLM/BFD relaxation</w:t>
            </w:r>
            <w:r w:rsidRPr="007437DD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 xml:space="preserve">. </w:t>
            </w:r>
          </w:p>
          <w:p w:rsidR="00C26DFC" w:rsidRPr="007437DD" w:rsidRDefault="00C26DFC" w:rsidP="00CB4431">
            <w:pPr>
              <w:widowControl/>
              <w:numPr>
                <w:ilvl w:val="0"/>
                <w:numId w:val="3"/>
              </w:numPr>
              <w:spacing w:line="216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7437DD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>Option</w:t>
            </w:r>
            <w:r w:rsidRPr="007437DD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 xml:space="preserve"> 3: </w:t>
            </w:r>
            <w:r w:rsidRPr="007437DD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 xml:space="preserve">“low mobility criteria” should consider both UE velocity and the channel quality variation. </w:t>
            </w:r>
          </w:p>
          <w:p w:rsidR="00C26DFC" w:rsidRPr="007437DD" w:rsidRDefault="00C26DFC" w:rsidP="00CB4431">
            <w:pPr>
              <w:widowControl/>
              <w:numPr>
                <w:ilvl w:val="0"/>
                <w:numId w:val="3"/>
              </w:numPr>
              <w:spacing w:line="216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7437DD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 xml:space="preserve">Option 4: Consider time associated with a given condition when determining UE mobility state. </w:t>
            </w:r>
          </w:p>
          <w:p w:rsidR="00C26DFC" w:rsidRPr="007437DD" w:rsidRDefault="00C26DFC" w:rsidP="00CB4431">
            <w:pPr>
              <w:widowControl/>
              <w:numPr>
                <w:ilvl w:val="0"/>
                <w:numId w:val="3"/>
              </w:numPr>
              <w:spacing w:line="216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7437DD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 xml:space="preserve">Option 5: </w:t>
            </w:r>
            <w:r w:rsidRPr="007437DD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>Low mobility scenario under which the UE is allowed to apply the RLM/BFD</w:t>
            </w:r>
            <w:r w:rsidRPr="007437DD">
              <w:rPr>
                <w:rFonts w:ascii="Calibri" w:eastAsia="PMingLiU" w:hAnsi="Calibri" w:cs="+mn-cs"/>
                <w:strike/>
                <w:color w:val="000000"/>
                <w:kern w:val="24"/>
                <w:szCs w:val="40"/>
              </w:rPr>
              <w:t>BM</w:t>
            </w:r>
            <w:r w:rsidRPr="007437DD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 xml:space="preserve"> requirements is determined and configured to UE by the network</w:t>
            </w:r>
          </w:p>
          <w:p w:rsidR="00C26DFC" w:rsidRPr="007437DD" w:rsidRDefault="00C26DFC" w:rsidP="00CB4431">
            <w:pPr>
              <w:widowControl/>
              <w:spacing w:line="216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15"/>
                <w:szCs w:val="24"/>
              </w:rPr>
            </w:pPr>
            <w:r w:rsidRPr="007437DD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>Other options are not precluded</w:t>
            </w:r>
          </w:p>
          <w:p w:rsidR="00C26DFC" w:rsidRPr="00FA42E4" w:rsidRDefault="00C26DFC" w:rsidP="00CB4431">
            <w:pPr>
              <w:widowControl/>
              <w:spacing w:before="200" w:line="216" w:lineRule="auto"/>
              <w:jc w:val="left"/>
              <w:rPr>
                <w:rFonts w:ascii="宋体" w:eastAsia="宋体" w:hAnsi="宋体" w:cs="宋体"/>
                <w:kern w:val="0"/>
                <w:sz w:val="15"/>
                <w:szCs w:val="24"/>
              </w:rPr>
            </w:pPr>
            <w:r w:rsidRPr="00FA42E4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  <w:lang w:val="en-GB"/>
              </w:rPr>
              <w:t>Issue 2-</w:t>
            </w:r>
            <w:r w:rsidRPr="00FA42E4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</w:rPr>
              <w:t>3</w:t>
            </w:r>
            <w:r w:rsidRPr="00FA42E4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  <w:lang w:val="en-GB"/>
              </w:rPr>
              <w:t>-</w:t>
            </w:r>
            <w:r w:rsidRPr="00FA42E4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</w:rPr>
              <w:t>4</w:t>
            </w:r>
            <w:r w:rsidRPr="00FA42E4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  <w:lang w:val="en-GB"/>
              </w:rPr>
              <w:t>: Network or UE to determine if the relaxation criteria is fulfilled</w:t>
            </w:r>
          </w:p>
          <w:p w:rsidR="00C26DFC" w:rsidRPr="00FA42E4" w:rsidRDefault="00C26DFC" w:rsidP="00CB4431">
            <w:pPr>
              <w:widowControl/>
              <w:numPr>
                <w:ilvl w:val="0"/>
                <w:numId w:val="4"/>
              </w:numPr>
              <w:spacing w:line="216" w:lineRule="auto"/>
              <w:ind w:left="1080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FA42E4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>Network to enable and disable this feature.</w:t>
            </w:r>
          </w:p>
          <w:p w:rsidR="00C26DFC" w:rsidRPr="00FA42E4" w:rsidRDefault="00C26DFC" w:rsidP="00CB4431">
            <w:pPr>
              <w:widowControl/>
              <w:numPr>
                <w:ilvl w:val="1"/>
                <w:numId w:val="4"/>
              </w:numPr>
              <w:spacing w:line="216" w:lineRule="auto"/>
              <w:ind w:left="2520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FA42E4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>FFS Should the relaxation criteria be predefined or configurable?</w:t>
            </w:r>
          </w:p>
          <w:p w:rsidR="00C26DFC" w:rsidRPr="00247F96" w:rsidRDefault="00C26DFC" w:rsidP="00CB4431">
            <w:pPr>
              <w:widowControl/>
              <w:numPr>
                <w:ilvl w:val="1"/>
                <w:numId w:val="4"/>
              </w:numPr>
              <w:spacing w:line="216" w:lineRule="auto"/>
              <w:ind w:left="2520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FA42E4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>FFS Should it be network or UE to determine the relaxation criteria is fulfilled or not?</w:t>
            </w:r>
          </w:p>
        </w:tc>
      </w:tr>
    </w:tbl>
    <w:p w:rsidR="00C26DFC" w:rsidRDefault="00C26DFC" w:rsidP="00C26DFC">
      <w:pPr>
        <w:spacing w:before="240"/>
        <w:rPr>
          <w:rFonts w:ascii="Times New Roman" w:hAnsi="Times New Roman" w:cs="Times New Roman"/>
          <w:bCs/>
          <w:lang w:val="en-GB"/>
        </w:rPr>
      </w:pPr>
      <w:r w:rsidRPr="009458A9">
        <w:rPr>
          <w:rFonts w:ascii="Times New Roman" w:hAnsi="Times New Roman" w:cs="Times New Roman"/>
          <w:bCs/>
          <w:lang w:val="en-GB"/>
        </w:rPr>
        <w:lastRenderedPageBreak/>
        <w:t xml:space="preserve">The legacy requirement for RLM in section </w:t>
      </w:r>
      <w:r>
        <w:rPr>
          <w:rFonts w:ascii="Times New Roman" w:hAnsi="Times New Roman" w:cs="Times New Roman"/>
          <w:bCs/>
          <w:lang w:val="en-GB"/>
        </w:rPr>
        <w:t>8.1</w:t>
      </w:r>
      <w:r w:rsidRPr="009458A9">
        <w:rPr>
          <w:rFonts w:ascii="Times New Roman" w:hAnsi="Times New Roman" w:cs="Times New Roman"/>
          <w:bCs/>
          <w:lang w:val="en-GB"/>
        </w:rPr>
        <w:t xml:space="preserve"> in </w:t>
      </w:r>
      <w:r>
        <w:rPr>
          <w:rFonts w:ascii="Times New Roman" w:hAnsi="Times New Roman" w:cs="Times New Roman"/>
          <w:bCs/>
          <w:lang w:val="en-GB"/>
        </w:rPr>
        <w:t>TS38.133</w:t>
      </w:r>
      <w:r w:rsidRPr="009458A9">
        <w:rPr>
          <w:rFonts w:ascii="Times New Roman" w:hAnsi="Times New Roman" w:cs="Times New Roman"/>
          <w:bCs/>
          <w:lang w:val="en-GB"/>
        </w:rPr>
        <w:t xml:space="preserve"> is that UE is expected to monitor the downlink link quality based on the </w:t>
      </w:r>
      <w:r w:rsidR="00B4285D">
        <w:rPr>
          <w:rFonts w:ascii="Times New Roman" w:hAnsi="Times New Roman" w:cs="Times New Roman" w:hint="eastAsia"/>
          <w:bCs/>
          <w:lang w:val="en-GB"/>
        </w:rPr>
        <w:t>RLM-RS</w:t>
      </w:r>
      <w:r w:rsidRPr="009458A9">
        <w:rPr>
          <w:rFonts w:ascii="Times New Roman" w:hAnsi="Times New Roman" w:cs="Times New Roman"/>
          <w:bCs/>
          <w:lang w:val="en-GB"/>
        </w:rPr>
        <w:t xml:space="preserve"> and compare it to the thresholds Q</w:t>
      </w:r>
      <w:r w:rsidRPr="007958F8">
        <w:rPr>
          <w:rFonts w:ascii="Times New Roman" w:hAnsi="Times New Roman" w:cs="Times New Roman"/>
          <w:bCs/>
          <w:vertAlign w:val="subscript"/>
          <w:lang w:val="en-GB"/>
        </w:rPr>
        <w:t>out</w:t>
      </w:r>
      <w:r w:rsidRPr="009458A9">
        <w:rPr>
          <w:rFonts w:ascii="Times New Roman" w:hAnsi="Times New Roman" w:cs="Times New Roman"/>
          <w:bCs/>
          <w:lang w:val="en-GB"/>
        </w:rPr>
        <w:t xml:space="preserve"> and Q</w:t>
      </w:r>
      <w:r w:rsidRPr="007958F8">
        <w:rPr>
          <w:rFonts w:ascii="Times New Roman" w:hAnsi="Times New Roman" w:cs="Times New Roman"/>
          <w:bCs/>
          <w:vertAlign w:val="subscript"/>
          <w:lang w:val="en-GB"/>
        </w:rPr>
        <w:t>in</w:t>
      </w:r>
      <w:r w:rsidRPr="009458A9">
        <w:rPr>
          <w:rFonts w:ascii="Times New Roman" w:hAnsi="Times New Roman" w:cs="Times New Roman"/>
          <w:bCs/>
          <w:lang w:val="en-GB"/>
        </w:rPr>
        <w:t>. Q</w:t>
      </w:r>
      <w:r w:rsidRPr="007958F8">
        <w:rPr>
          <w:rFonts w:ascii="Times New Roman" w:hAnsi="Times New Roman" w:cs="Times New Roman"/>
          <w:bCs/>
          <w:vertAlign w:val="subscript"/>
          <w:lang w:val="en-GB"/>
        </w:rPr>
        <w:t>out</w:t>
      </w:r>
      <w:r w:rsidRPr="009458A9">
        <w:rPr>
          <w:rFonts w:ascii="Times New Roman" w:hAnsi="Times New Roman" w:cs="Times New Roman"/>
          <w:bCs/>
          <w:lang w:val="en-GB"/>
        </w:rPr>
        <w:t xml:space="preserve"> is the level at which the downlink radio link cannot be reliably received and corresponds to 10% PDCCH BLER. Qin is the level at which the downlink radio link quality can be significantly more reliably received</w:t>
      </w:r>
      <w:r w:rsidR="00B4285D">
        <w:rPr>
          <w:rFonts w:ascii="Times New Roman" w:hAnsi="Times New Roman" w:cs="Times New Roman"/>
          <w:bCs/>
          <w:lang w:val="en-GB"/>
        </w:rPr>
        <w:t>,</w:t>
      </w:r>
      <w:r w:rsidRPr="009458A9">
        <w:rPr>
          <w:rFonts w:ascii="Times New Roman" w:hAnsi="Times New Roman" w:cs="Times New Roman"/>
          <w:bCs/>
          <w:lang w:val="en-GB"/>
        </w:rPr>
        <w:t xml:space="preserve"> </w:t>
      </w:r>
      <w:r w:rsidR="00B4285D">
        <w:rPr>
          <w:rFonts w:ascii="Times New Roman" w:hAnsi="Times New Roman" w:cs="Times New Roman"/>
          <w:bCs/>
          <w:lang w:val="en-GB"/>
        </w:rPr>
        <w:t>which</w:t>
      </w:r>
      <w:r w:rsidRPr="009458A9">
        <w:rPr>
          <w:rFonts w:ascii="Times New Roman" w:hAnsi="Times New Roman" w:cs="Times New Roman"/>
          <w:bCs/>
          <w:lang w:val="en-GB"/>
        </w:rPr>
        <w:t xml:space="preserve"> corresponds to 2% PDCCH BLER.</w:t>
      </w:r>
      <w:r w:rsidR="0026696C">
        <w:rPr>
          <w:rFonts w:ascii="Times New Roman" w:hAnsi="Times New Roman" w:cs="Times New Roman"/>
          <w:bCs/>
          <w:lang w:val="en-GB"/>
        </w:rPr>
        <w:t xml:space="preserve"> </w:t>
      </w:r>
      <w:r>
        <w:rPr>
          <w:rFonts w:ascii="Times New Roman" w:hAnsi="Times New Roman" w:cs="Times New Roman"/>
          <w:bCs/>
          <w:lang w:val="en-GB"/>
        </w:rPr>
        <w:t xml:space="preserve">Similar as </w:t>
      </w:r>
      <w:r>
        <w:rPr>
          <w:rFonts w:ascii="Times New Roman" w:hAnsi="Times New Roman" w:cs="Times New Roman" w:hint="eastAsia"/>
          <w:bCs/>
          <w:lang w:val="en-GB"/>
        </w:rPr>
        <w:t>RLM,</w:t>
      </w:r>
      <w:r>
        <w:rPr>
          <w:rFonts w:ascii="Times New Roman" w:hAnsi="Times New Roman" w:cs="Times New Roman"/>
          <w:bCs/>
          <w:lang w:val="en-GB"/>
        </w:rPr>
        <w:t xml:space="preserve"> </w:t>
      </w:r>
      <w:r w:rsidRPr="002827A9">
        <w:rPr>
          <w:rFonts w:ascii="Times New Roman" w:hAnsi="Times New Roman" w:cs="Times New Roman"/>
          <w:bCs/>
          <w:lang w:val="en-GB"/>
        </w:rPr>
        <w:t>B</w:t>
      </w:r>
      <w:r>
        <w:rPr>
          <w:rFonts w:ascii="Times New Roman" w:hAnsi="Times New Roman" w:cs="Times New Roman"/>
          <w:bCs/>
          <w:lang w:val="en-GB"/>
        </w:rPr>
        <w:t>FD is designed</w:t>
      </w:r>
      <w:r w:rsidRPr="002827A9">
        <w:rPr>
          <w:rFonts w:ascii="Times New Roman" w:hAnsi="Times New Roman" w:cs="Times New Roman"/>
          <w:bCs/>
          <w:lang w:val="en-GB"/>
        </w:rPr>
        <w:t xml:space="preserve"> to discover the situation that the NW cannot reach the UE with </w:t>
      </w:r>
      <w:r w:rsidR="0026696C">
        <w:rPr>
          <w:rFonts w:ascii="Times New Roman" w:hAnsi="Times New Roman" w:cs="Times New Roman"/>
          <w:bCs/>
          <w:lang w:val="en-GB"/>
        </w:rPr>
        <w:t>PDCCH</w:t>
      </w:r>
      <w:r w:rsidRPr="002827A9">
        <w:rPr>
          <w:rFonts w:ascii="Times New Roman" w:hAnsi="Times New Roman" w:cs="Times New Roman"/>
          <w:bCs/>
          <w:lang w:val="en-GB"/>
        </w:rPr>
        <w:t xml:space="preserve"> transmission. </w:t>
      </w:r>
      <w:r w:rsidRPr="0011710A">
        <w:rPr>
          <w:rFonts w:ascii="Times New Roman" w:hAnsi="Times New Roman" w:cs="Times New Roman"/>
          <w:bCs/>
          <w:lang w:val="en-GB"/>
        </w:rPr>
        <w:t xml:space="preserve">UE is expected to monitor the </w:t>
      </w:r>
      <w:r>
        <w:rPr>
          <w:rFonts w:ascii="Times New Roman" w:hAnsi="Times New Roman" w:cs="Times New Roman"/>
          <w:bCs/>
          <w:lang w:val="en-GB"/>
        </w:rPr>
        <w:t>beam</w:t>
      </w:r>
      <w:r w:rsidRPr="0011710A">
        <w:rPr>
          <w:rFonts w:ascii="Times New Roman" w:hAnsi="Times New Roman" w:cs="Times New Roman"/>
          <w:bCs/>
          <w:lang w:val="en-GB"/>
        </w:rPr>
        <w:t xml:space="preserve"> quality based on the </w:t>
      </w:r>
      <w:r>
        <w:rPr>
          <w:rFonts w:ascii="Times New Roman" w:hAnsi="Times New Roman" w:cs="Times New Roman"/>
          <w:bCs/>
          <w:lang w:val="en-GB"/>
        </w:rPr>
        <w:t>BFD-RS</w:t>
      </w:r>
      <w:r w:rsidRPr="0011710A">
        <w:rPr>
          <w:rFonts w:ascii="Times New Roman" w:hAnsi="Times New Roman" w:cs="Times New Roman"/>
          <w:bCs/>
          <w:lang w:val="en-GB"/>
        </w:rPr>
        <w:t xml:space="preserve"> and compare it to the thresholds Q</w:t>
      </w:r>
      <w:r w:rsidRPr="00A914E8">
        <w:rPr>
          <w:rFonts w:ascii="Times New Roman" w:hAnsi="Times New Roman" w:cs="Times New Roman"/>
          <w:bCs/>
          <w:vertAlign w:val="subscript"/>
          <w:lang w:val="en-GB"/>
        </w:rPr>
        <w:t>out_LR</w:t>
      </w:r>
      <w:r>
        <w:rPr>
          <w:rFonts w:ascii="Times New Roman" w:hAnsi="Times New Roman" w:cs="Times New Roman"/>
          <w:bCs/>
          <w:lang w:val="en-GB"/>
        </w:rPr>
        <w:t>,</w:t>
      </w:r>
      <w:r w:rsidRPr="0011710A">
        <w:t xml:space="preserve"> </w:t>
      </w:r>
      <w:r w:rsidRPr="0011710A">
        <w:rPr>
          <w:rFonts w:ascii="Times New Roman" w:hAnsi="Times New Roman" w:cs="Times New Roman"/>
          <w:bCs/>
          <w:lang w:val="en-GB"/>
        </w:rPr>
        <w:t xml:space="preserve">which maps to 10% </w:t>
      </w:r>
      <w:r w:rsidR="00041824" w:rsidRPr="0011710A">
        <w:rPr>
          <w:rFonts w:ascii="Times New Roman" w:hAnsi="Times New Roman" w:cs="Times New Roman"/>
          <w:bCs/>
          <w:lang w:val="en-GB"/>
        </w:rPr>
        <w:t xml:space="preserve">PDCCH </w:t>
      </w:r>
      <w:r w:rsidRPr="0011710A">
        <w:rPr>
          <w:rFonts w:ascii="Times New Roman" w:hAnsi="Times New Roman" w:cs="Times New Roman"/>
          <w:bCs/>
          <w:lang w:val="en-GB"/>
        </w:rPr>
        <w:t>BLER.</w:t>
      </w:r>
    </w:p>
    <w:p w:rsidR="00C26DFC" w:rsidRDefault="00C26DFC" w:rsidP="00C26DFC">
      <w:pPr>
        <w:spacing w:before="240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In our understanding, the reason using</w:t>
      </w:r>
      <w:r w:rsidRPr="00C9138E">
        <w:rPr>
          <w:rFonts w:ascii="Times New Roman" w:hAnsi="Times New Roman" w:cs="Times New Roman"/>
          <w:bCs/>
          <w:lang w:val="en-GB"/>
        </w:rPr>
        <w:t xml:space="preserve"> the concept of</w:t>
      </w:r>
      <w:r>
        <w:rPr>
          <w:rFonts w:ascii="Times New Roman" w:hAnsi="Times New Roman" w:cs="Times New Roman"/>
          <w:bCs/>
          <w:lang w:val="en-GB"/>
        </w:rPr>
        <w:t xml:space="preserve"> </w:t>
      </w:r>
      <w:r w:rsidRPr="00C9138E">
        <w:rPr>
          <w:rFonts w:ascii="Times New Roman" w:hAnsi="Times New Roman" w:cs="Times New Roman"/>
          <w:bCs/>
          <w:lang w:val="en-GB"/>
        </w:rPr>
        <w:t>a hypothetical PDCCH</w:t>
      </w:r>
      <w:r>
        <w:rPr>
          <w:rFonts w:ascii="Times New Roman" w:hAnsi="Times New Roman" w:cs="Times New Roman"/>
          <w:bCs/>
          <w:lang w:val="en-GB"/>
        </w:rPr>
        <w:t xml:space="preserve"> to define the IS</w:t>
      </w:r>
      <w:r w:rsidRPr="00C9138E">
        <w:rPr>
          <w:rFonts w:ascii="Times New Roman" w:hAnsi="Times New Roman" w:cs="Times New Roman"/>
          <w:bCs/>
          <w:lang w:val="en-GB"/>
        </w:rPr>
        <w:t xml:space="preserve"> and the OOS conditions</w:t>
      </w:r>
      <w:r>
        <w:rPr>
          <w:rFonts w:ascii="Times New Roman" w:hAnsi="Times New Roman" w:cs="Times New Roman"/>
          <w:bCs/>
          <w:lang w:val="en-GB"/>
        </w:rPr>
        <w:t xml:space="preserve"> is to consider the different</w:t>
      </w:r>
      <w:r w:rsidRPr="00C9138E">
        <w:rPr>
          <w:rFonts w:ascii="Times New Roman" w:hAnsi="Times New Roman" w:cs="Times New Roman"/>
          <w:bCs/>
          <w:lang w:val="en-GB"/>
        </w:rPr>
        <w:t xml:space="preserve"> UE receiver implementations</w:t>
      </w:r>
      <w:r>
        <w:rPr>
          <w:rFonts w:ascii="Times New Roman" w:hAnsi="Times New Roman" w:cs="Times New Roman"/>
          <w:bCs/>
          <w:lang w:val="en-GB"/>
        </w:rPr>
        <w:t xml:space="preserve">. </w:t>
      </w:r>
      <w:r>
        <w:rPr>
          <w:rFonts w:ascii="Times New Roman" w:hAnsi="Times New Roman" w:cs="Times New Roman" w:hint="eastAsia"/>
          <w:bCs/>
          <w:lang w:val="en-GB"/>
        </w:rPr>
        <w:t>Thus,</w:t>
      </w:r>
      <w:r>
        <w:rPr>
          <w:rFonts w:ascii="Times New Roman" w:hAnsi="Times New Roman" w:cs="Times New Roman"/>
          <w:bCs/>
          <w:lang w:val="en-GB"/>
        </w:rPr>
        <w:t xml:space="preserve"> it is a reasonable way to consider the </w:t>
      </w:r>
      <w:r w:rsidRPr="00C30AA5">
        <w:rPr>
          <w:rFonts w:ascii="Times New Roman" w:hAnsi="Times New Roman" w:cs="Times New Roman"/>
          <w:bCs/>
          <w:lang w:val="en-GB"/>
        </w:rPr>
        <w:t>serving cell’s quality</w:t>
      </w:r>
      <w:r>
        <w:rPr>
          <w:rFonts w:ascii="Times New Roman" w:hAnsi="Times New Roman" w:cs="Times New Roman"/>
          <w:bCs/>
          <w:lang w:val="en-GB"/>
        </w:rPr>
        <w:t xml:space="preserve"> using certain BLER value</w:t>
      </w:r>
      <w:r w:rsidRPr="00BD0BB9">
        <w:rPr>
          <w:rFonts w:ascii="Times New Roman" w:hAnsi="Times New Roman" w:cs="Times New Roman"/>
          <w:bCs/>
          <w:lang w:val="en-GB"/>
        </w:rPr>
        <w:t xml:space="preserve"> of a hypothetical PDCCH</w:t>
      </w:r>
      <w:r>
        <w:rPr>
          <w:rFonts w:ascii="Times New Roman" w:hAnsi="Times New Roman" w:cs="Times New Roman"/>
          <w:bCs/>
          <w:lang w:val="en-GB"/>
        </w:rPr>
        <w:t xml:space="preserve">. Then the </w:t>
      </w:r>
      <w:r w:rsidRPr="00CB3135">
        <w:rPr>
          <w:rFonts w:ascii="Times New Roman" w:hAnsi="Times New Roman" w:cs="Times New Roman"/>
          <w:bCs/>
          <w:lang w:val="en-GB"/>
        </w:rPr>
        <w:t>corresponding</w:t>
      </w:r>
      <w:r>
        <w:rPr>
          <w:rFonts w:ascii="Times New Roman" w:hAnsi="Times New Roman" w:cs="Times New Roman"/>
          <w:bCs/>
          <w:lang w:val="en-GB"/>
        </w:rPr>
        <w:t xml:space="preserve"> SINR could be left for UE implantation.</w:t>
      </w:r>
    </w:p>
    <w:p w:rsidR="00A902D8" w:rsidRPr="00E42394" w:rsidRDefault="00C26DFC" w:rsidP="00C26DFC">
      <w:pPr>
        <w:spacing w:before="240"/>
        <w:rPr>
          <w:rFonts w:ascii="Times New Roman" w:hAnsi="Times New Roman" w:cs="Times New Roman"/>
          <w:b/>
          <w:bCs/>
          <w:lang w:val="en-GB"/>
        </w:rPr>
      </w:pPr>
      <w:r w:rsidRPr="00E42394">
        <w:rPr>
          <w:rFonts w:ascii="Times New Roman" w:hAnsi="Times New Roman" w:cs="Times New Roman"/>
          <w:b/>
          <w:bCs/>
          <w:lang w:val="en-GB"/>
        </w:rPr>
        <w:t>Proposal</w:t>
      </w:r>
      <w:r>
        <w:rPr>
          <w:rFonts w:ascii="Times New Roman" w:hAnsi="Times New Roman" w:cs="Times New Roman"/>
          <w:b/>
          <w:bCs/>
          <w:lang w:val="en-GB"/>
        </w:rPr>
        <w:t xml:space="preserve"> 1</w:t>
      </w:r>
      <w:r w:rsidRPr="00E42394">
        <w:rPr>
          <w:rFonts w:ascii="Times New Roman" w:hAnsi="Times New Roman" w:cs="Times New Roman"/>
          <w:b/>
          <w:bCs/>
          <w:lang w:val="en-GB"/>
        </w:rPr>
        <w:t>:</w:t>
      </w:r>
      <w:r w:rsidR="008B65F3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A902D8">
        <w:rPr>
          <w:rFonts w:ascii="Times New Roman" w:hAnsi="Times New Roman" w:cs="Times New Roman"/>
          <w:b/>
          <w:bCs/>
          <w:lang w:val="en-GB"/>
        </w:rPr>
        <w:t>The evaluation of serving cell quality based on BLER of hypothetical PDCCH can be considered as the RLM</w:t>
      </w:r>
      <w:r w:rsidR="00A70FFE">
        <w:rPr>
          <w:rFonts w:ascii="Times New Roman" w:hAnsi="Times New Roman" w:cs="Times New Roman" w:hint="eastAsia"/>
          <w:b/>
          <w:bCs/>
          <w:lang w:val="en-GB"/>
        </w:rPr>
        <w:t>/</w:t>
      </w:r>
      <w:r w:rsidR="00A70FFE">
        <w:rPr>
          <w:rFonts w:ascii="Times New Roman" w:hAnsi="Times New Roman" w:cs="Times New Roman"/>
          <w:b/>
          <w:bCs/>
          <w:lang w:val="en-GB"/>
        </w:rPr>
        <w:t>BFD</w:t>
      </w:r>
      <w:r w:rsidR="00A902D8">
        <w:rPr>
          <w:rFonts w:ascii="Times New Roman" w:hAnsi="Times New Roman" w:cs="Times New Roman"/>
          <w:b/>
          <w:bCs/>
          <w:lang w:val="en-GB"/>
        </w:rPr>
        <w:t xml:space="preserve"> measurement relaxation criteria.</w:t>
      </w:r>
    </w:p>
    <w:p w:rsidR="00C26DFC" w:rsidRDefault="00C26DFC" w:rsidP="00C26DFC">
      <w:pPr>
        <w:spacing w:before="240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 w:hint="eastAsia"/>
          <w:bCs/>
          <w:lang w:val="en-GB"/>
        </w:rPr>
        <w:t>As</w:t>
      </w:r>
      <w:r>
        <w:rPr>
          <w:rFonts w:ascii="Times New Roman" w:hAnsi="Times New Roman" w:cs="Times New Roman"/>
          <w:bCs/>
          <w:lang w:val="en-GB"/>
        </w:rPr>
        <w:t xml:space="preserve"> </w:t>
      </w:r>
      <w:r>
        <w:rPr>
          <w:rFonts w:ascii="Times New Roman" w:hAnsi="Times New Roman" w:cs="Times New Roman" w:hint="eastAsia"/>
          <w:bCs/>
          <w:lang w:val="en-GB"/>
        </w:rPr>
        <w:t>for</w:t>
      </w:r>
      <w:r>
        <w:rPr>
          <w:rFonts w:ascii="Times New Roman" w:hAnsi="Times New Roman" w:cs="Times New Roman"/>
          <w:bCs/>
          <w:lang w:val="en-GB"/>
        </w:rPr>
        <w:t xml:space="preserve"> UE mobility scenario</w:t>
      </w:r>
      <w:r>
        <w:rPr>
          <w:rFonts w:ascii="Times New Roman" w:hAnsi="Times New Roman" w:cs="Times New Roman" w:hint="eastAsia"/>
          <w:bCs/>
          <w:lang w:val="en-GB"/>
        </w:rPr>
        <w:t>,</w:t>
      </w:r>
      <w:r>
        <w:rPr>
          <w:rFonts w:ascii="Times New Roman" w:hAnsi="Times New Roman" w:cs="Times New Roman"/>
          <w:bCs/>
          <w:lang w:val="en-GB"/>
        </w:rPr>
        <w:t xml:space="preserve"> </w:t>
      </w:r>
      <w:r w:rsidR="005511A0">
        <w:rPr>
          <w:rFonts w:ascii="Times New Roman" w:hAnsi="Times New Roman" w:cs="Times New Roman"/>
          <w:bCs/>
          <w:lang w:val="en-GB"/>
        </w:rPr>
        <w:t xml:space="preserve">we think </w:t>
      </w:r>
      <w:r w:rsidR="005511A0" w:rsidRPr="005511A0">
        <w:rPr>
          <w:rFonts w:ascii="Times New Roman" w:hAnsi="Times New Roman" w:cs="Times New Roman"/>
          <w:bCs/>
          <w:lang w:val="en-GB"/>
        </w:rPr>
        <w:t>R</w:t>
      </w:r>
      <w:r w:rsidR="005511A0">
        <w:rPr>
          <w:rFonts w:ascii="Times New Roman" w:hAnsi="Times New Roman" w:cs="Times New Roman"/>
          <w:bCs/>
          <w:lang w:val="en-GB"/>
        </w:rPr>
        <w:t>el-</w:t>
      </w:r>
      <w:r w:rsidR="005511A0" w:rsidRPr="005511A0">
        <w:rPr>
          <w:rFonts w:ascii="Times New Roman" w:hAnsi="Times New Roman" w:cs="Times New Roman"/>
          <w:bCs/>
          <w:lang w:val="en-GB"/>
        </w:rPr>
        <w:t xml:space="preserve">16 RRM relaxation criterion </w:t>
      </w:r>
      <w:r w:rsidR="00500528">
        <w:rPr>
          <w:rFonts w:ascii="Times New Roman" w:hAnsi="Times New Roman" w:cs="Times New Roman"/>
          <w:bCs/>
          <w:lang w:val="en-GB"/>
        </w:rPr>
        <w:t>could</w:t>
      </w:r>
      <w:r w:rsidR="005511A0" w:rsidRPr="005511A0">
        <w:rPr>
          <w:rFonts w:ascii="Times New Roman" w:hAnsi="Times New Roman" w:cs="Times New Roman"/>
          <w:bCs/>
          <w:lang w:val="en-GB"/>
        </w:rPr>
        <w:t xml:space="preserve"> be used as </w:t>
      </w:r>
      <w:r w:rsidR="005511A0">
        <w:rPr>
          <w:rFonts w:ascii="Times New Roman" w:hAnsi="Times New Roman" w:cs="Times New Roman"/>
          <w:bCs/>
          <w:lang w:val="en-GB"/>
        </w:rPr>
        <w:t xml:space="preserve">baseline for RLM/BFD relaxation. </w:t>
      </w:r>
      <w:r w:rsidR="003419F6">
        <w:rPr>
          <w:rFonts w:ascii="Times New Roman" w:hAnsi="Times New Roman" w:cs="Times New Roman"/>
          <w:bCs/>
          <w:lang w:val="en-GB"/>
        </w:rPr>
        <w:t>L</w:t>
      </w:r>
      <w:r w:rsidR="005511A0" w:rsidRPr="005511A0">
        <w:rPr>
          <w:rFonts w:ascii="Times New Roman" w:hAnsi="Times New Roman" w:cs="Times New Roman"/>
          <w:bCs/>
          <w:lang w:val="en-GB"/>
        </w:rPr>
        <w:t xml:space="preserve">ow mobility </w:t>
      </w:r>
      <w:r w:rsidR="006927FD" w:rsidRPr="005511A0">
        <w:rPr>
          <w:rFonts w:ascii="Times New Roman" w:hAnsi="Times New Roman" w:cs="Times New Roman"/>
          <w:bCs/>
          <w:lang w:val="en-GB"/>
        </w:rPr>
        <w:t xml:space="preserve">criterion </w:t>
      </w:r>
      <w:r w:rsidR="003419F6">
        <w:rPr>
          <w:rFonts w:ascii="Times New Roman" w:hAnsi="Times New Roman" w:cs="Times New Roman"/>
          <w:bCs/>
          <w:lang w:val="en-GB"/>
        </w:rPr>
        <w:t>for Rel-16 RRM relaxation</w:t>
      </w:r>
      <w:r w:rsidR="005511A0" w:rsidRPr="005511A0">
        <w:rPr>
          <w:rFonts w:ascii="Times New Roman" w:hAnsi="Times New Roman" w:cs="Times New Roman"/>
          <w:bCs/>
          <w:lang w:val="en-GB"/>
        </w:rPr>
        <w:t xml:space="preserve"> </w:t>
      </w:r>
      <w:r w:rsidR="005511A0">
        <w:rPr>
          <w:rFonts w:ascii="Times New Roman" w:hAnsi="Times New Roman" w:cs="Times New Roman"/>
          <w:bCs/>
          <w:lang w:val="en-GB"/>
        </w:rPr>
        <w:t>is</w:t>
      </w:r>
      <w:r w:rsidR="005511A0" w:rsidRPr="005511A0">
        <w:rPr>
          <w:rFonts w:ascii="Times New Roman" w:hAnsi="Times New Roman" w:cs="Times New Roman"/>
          <w:bCs/>
          <w:lang w:val="en-GB"/>
        </w:rPr>
        <w:t xml:space="preserve"> based on variation in</w:t>
      </w:r>
      <w:r w:rsidR="005511A0">
        <w:rPr>
          <w:rFonts w:ascii="Times New Roman" w:hAnsi="Times New Roman" w:cs="Times New Roman"/>
          <w:bCs/>
          <w:lang w:val="en-GB"/>
        </w:rPr>
        <w:t xml:space="preserve"> </w:t>
      </w:r>
      <w:r w:rsidR="005511A0" w:rsidRPr="005511A0">
        <w:rPr>
          <w:rFonts w:ascii="Times New Roman" w:hAnsi="Times New Roman" w:cs="Times New Roman"/>
          <w:bCs/>
          <w:lang w:val="en-GB"/>
        </w:rPr>
        <w:t>signal strength</w:t>
      </w:r>
      <w:r w:rsidR="003419F6">
        <w:rPr>
          <w:rFonts w:ascii="Times New Roman" w:hAnsi="Times New Roman" w:cs="Times New Roman"/>
          <w:bCs/>
          <w:lang w:val="en-GB"/>
        </w:rPr>
        <w:t>. I</w:t>
      </w:r>
      <w:r w:rsidR="005511A0">
        <w:rPr>
          <w:rFonts w:ascii="Times New Roman" w:hAnsi="Times New Roman" w:cs="Times New Roman"/>
          <w:bCs/>
          <w:lang w:val="en-GB"/>
        </w:rPr>
        <w:t>t is feasible to reuse</w:t>
      </w:r>
      <w:r w:rsidR="000B763A">
        <w:rPr>
          <w:rFonts w:ascii="Times New Roman" w:hAnsi="Times New Roman" w:cs="Times New Roman"/>
          <w:bCs/>
          <w:lang w:val="en-GB"/>
        </w:rPr>
        <w:t xml:space="preserve"> such method</w:t>
      </w:r>
      <w:r w:rsidR="005511A0">
        <w:rPr>
          <w:rFonts w:ascii="Times New Roman" w:hAnsi="Times New Roman" w:cs="Times New Roman"/>
          <w:bCs/>
          <w:lang w:val="en-GB"/>
        </w:rPr>
        <w:t xml:space="preserve"> in RLM/BFD relaxation</w:t>
      </w:r>
      <w:r w:rsidR="00C57DD2">
        <w:rPr>
          <w:rFonts w:ascii="Times New Roman" w:hAnsi="Times New Roman" w:cs="Times New Roman"/>
          <w:bCs/>
          <w:lang w:val="en-GB"/>
        </w:rPr>
        <w:t xml:space="preserve"> </w:t>
      </w:r>
      <w:r w:rsidR="00772C08">
        <w:rPr>
          <w:rFonts w:ascii="Times New Roman" w:hAnsi="Times New Roman" w:cs="Times New Roman"/>
          <w:bCs/>
          <w:lang w:val="en-GB"/>
        </w:rPr>
        <w:t xml:space="preserve">by modifying the evaluation </w:t>
      </w:r>
      <w:r w:rsidR="005F364B">
        <w:rPr>
          <w:rFonts w:ascii="Times New Roman" w:hAnsi="Times New Roman" w:cs="Times New Roman"/>
          <w:bCs/>
          <w:lang w:val="en-GB"/>
        </w:rPr>
        <w:t>metric</w:t>
      </w:r>
      <w:r w:rsidR="005F364B">
        <w:rPr>
          <w:rFonts w:ascii="Times New Roman" w:hAnsi="Times New Roman" w:cs="Times New Roman" w:hint="eastAsia"/>
          <w:bCs/>
          <w:lang w:val="en-GB"/>
        </w:rPr>
        <w:t>,</w:t>
      </w:r>
      <w:r w:rsidR="005F364B">
        <w:rPr>
          <w:rFonts w:ascii="Times New Roman" w:hAnsi="Times New Roman" w:cs="Times New Roman"/>
          <w:bCs/>
          <w:lang w:val="en-GB"/>
        </w:rPr>
        <w:t xml:space="preserve"> which we think BLER </w:t>
      </w:r>
      <w:r w:rsidR="0054357D">
        <w:rPr>
          <w:rFonts w:ascii="Times New Roman" w:hAnsi="Times New Roman" w:cs="Times New Roman"/>
          <w:bCs/>
          <w:lang w:val="en-GB"/>
        </w:rPr>
        <w:t>could also be considered</w:t>
      </w:r>
      <w:r w:rsidR="005A6D05">
        <w:rPr>
          <w:rFonts w:ascii="Times New Roman" w:hAnsi="Times New Roman" w:cs="Times New Roman"/>
          <w:bCs/>
          <w:lang w:val="en-GB"/>
        </w:rPr>
        <w:t>.</w:t>
      </w:r>
    </w:p>
    <w:p w:rsidR="0026696C" w:rsidRDefault="0026696C" w:rsidP="00C26DFC">
      <w:pPr>
        <w:spacing w:before="240"/>
        <w:rPr>
          <w:rFonts w:ascii="Times New Roman" w:hAnsi="Times New Roman" w:cs="Times New Roman"/>
          <w:bCs/>
          <w:lang w:val="en-GB"/>
        </w:rPr>
      </w:pPr>
      <w:r w:rsidRPr="00E42394">
        <w:rPr>
          <w:rFonts w:ascii="Times New Roman" w:hAnsi="Times New Roman" w:cs="Times New Roman"/>
          <w:b/>
          <w:bCs/>
          <w:lang w:val="en-GB"/>
        </w:rPr>
        <w:t>Proposal</w:t>
      </w:r>
      <w:r>
        <w:rPr>
          <w:rFonts w:ascii="Times New Roman" w:hAnsi="Times New Roman" w:cs="Times New Roman"/>
          <w:b/>
          <w:bCs/>
          <w:lang w:val="en-GB"/>
        </w:rPr>
        <w:t xml:space="preserve"> 2</w:t>
      </w:r>
      <w:r w:rsidRPr="00E42394">
        <w:rPr>
          <w:rFonts w:ascii="Times New Roman" w:hAnsi="Times New Roman" w:cs="Times New Roman"/>
          <w:b/>
          <w:bCs/>
          <w:lang w:val="en-GB"/>
        </w:rPr>
        <w:t>:</w:t>
      </w:r>
      <w:r w:rsidR="005511A0" w:rsidRPr="005511A0">
        <w:rPr>
          <w:rFonts w:ascii="Times New Roman" w:hAnsi="Times New Roman" w:cs="Times New Roman"/>
          <w:b/>
          <w:bCs/>
          <w:lang w:val="en-GB"/>
        </w:rPr>
        <w:t xml:space="preserve"> Rel-16 RRM relaxation criterion can be used as baseline for RLM/BFD relaxation </w:t>
      </w:r>
      <w:r w:rsidR="005511A0">
        <w:rPr>
          <w:rFonts w:ascii="Times New Roman" w:hAnsi="Times New Roman" w:cs="Times New Roman"/>
          <w:b/>
          <w:bCs/>
          <w:lang w:val="en-GB"/>
        </w:rPr>
        <w:t>for l</w:t>
      </w:r>
      <w:r w:rsidRPr="0026696C">
        <w:rPr>
          <w:rFonts w:ascii="Times New Roman" w:hAnsi="Times New Roman" w:cs="Times New Roman"/>
          <w:b/>
          <w:bCs/>
          <w:lang w:val="en-GB"/>
        </w:rPr>
        <w:t>ow mobility scenario.</w:t>
      </w:r>
    </w:p>
    <w:p w:rsidR="00C26DFC" w:rsidRDefault="00C26DFC" w:rsidP="00617467">
      <w:pPr>
        <w:spacing w:before="240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 w:hint="eastAsia"/>
          <w:bCs/>
          <w:lang w:val="en-GB"/>
        </w:rPr>
        <w:t xml:space="preserve">In </w:t>
      </w:r>
      <w:r>
        <w:rPr>
          <w:rFonts w:ascii="Times New Roman" w:hAnsi="Times New Roman" w:cs="Times New Roman"/>
          <w:bCs/>
          <w:lang w:val="en-GB"/>
        </w:rPr>
        <w:t xml:space="preserve">last </w:t>
      </w:r>
      <w:r w:rsidR="0026696C">
        <w:rPr>
          <w:rFonts w:ascii="Times New Roman" w:hAnsi="Times New Roman" w:cs="Times New Roman"/>
          <w:bCs/>
          <w:lang w:val="en-GB"/>
        </w:rPr>
        <w:t xml:space="preserve">RAN4 </w:t>
      </w:r>
      <w:r>
        <w:rPr>
          <w:rFonts w:ascii="Times New Roman" w:hAnsi="Times New Roman" w:cs="Times New Roman"/>
          <w:bCs/>
          <w:lang w:val="en-GB"/>
        </w:rPr>
        <w:t>meeting, it is agreed that the relaxation of RLM/BFD should be enabled by NW.</w:t>
      </w:r>
      <w:r w:rsidR="00617467">
        <w:rPr>
          <w:rFonts w:ascii="Times New Roman" w:hAnsi="Times New Roman" w:cs="Times New Roman"/>
          <w:bCs/>
          <w:lang w:val="en-GB"/>
        </w:rPr>
        <w:t xml:space="preserve"> As RLM and BFD are crucial features for </w:t>
      </w:r>
      <w:r w:rsidR="00617467" w:rsidRPr="00617467">
        <w:rPr>
          <w:rFonts w:ascii="Times New Roman" w:hAnsi="Times New Roman" w:cs="Times New Roman"/>
          <w:bCs/>
          <w:lang w:val="en-GB"/>
        </w:rPr>
        <w:t>the connection</w:t>
      </w:r>
      <w:r w:rsidR="00617467">
        <w:rPr>
          <w:rFonts w:ascii="Times New Roman" w:hAnsi="Times New Roman" w:cs="Times New Roman"/>
          <w:bCs/>
          <w:lang w:val="en-GB"/>
        </w:rPr>
        <w:t xml:space="preserve"> </w:t>
      </w:r>
      <w:r w:rsidR="00617467" w:rsidRPr="00617467">
        <w:rPr>
          <w:rFonts w:ascii="Times New Roman" w:hAnsi="Times New Roman" w:cs="Times New Roman"/>
          <w:bCs/>
          <w:lang w:val="en-GB"/>
        </w:rPr>
        <w:t>between the serving</w:t>
      </w:r>
      <w:r w:rsidR="00617467">
        <w:rPr>
          <w:rFonts w:ascii="Times New Roman" w:hAnsi="Times New Roman" w:cs="Times New Roman"/>
          <w:bCs/>
          <w:lang w:val="en-GB"/>
        </w:rPr>
        <w:t xml:space="preserve"> </w:t>
      </w:r>
      <w:r w:rsidR="00617467" w:rsidRPr="00617467">
        <w:rPr>
          <w:rFonts w:ascii="Times New Roman" w:hAnsi="Times New Roman" w:cs="Times New Roman"/>
          <w:bCs/>
          <w:lang w:val="en-GB"/>
        </w:rPr>
        <w:t>cell and the UE</w:t>
      </w:r>
      <w:r w:rsidR="001C0F48">
        <w:rPr>
          <w:rFonts w:ascii="Times New Roman" w:hAnsi="Times New Roman" w:cs="Times New Roman"/>
          <w:bCs/>
          <w:lang w:val="en-GB"/>
        </w:rPr>
        <w:t>, t</w:t>
      </w:r>
      <w:r>
        <w:rPr>
          <w:rFonts w:ascii="Times New Roman" w:hAnsi="Times New Roman" w:cs="Times New Roman"/>
          <w:bCs/>
          <w:lang w:val="en-GB"/>
        </w:rPr>
        <w:t xml:space="preserve">he relaxation </w:t>
      </w:r>
      <w:r w:rsidRPr="0068427E">
        <w:rPr>
          <w:rFonts w:ascii="Times New Roman" w:hAnsi="Times New Roman" w:cs="Times New Roman"/>
          <w:bCs/>
          <w:lang w:val="en-GB"/>
        </w:rPr>
        <w:t>criteria</w:t>
      </w:r>
      <w:r w:rsidR="00617467">
        <w:rPr>
          <w:rFonts w:ascii="Times New Roman" w:hAnsi="Times New Roman" w:cs="Times New Roman"/>
          <w:bCs/>
          <w:lang w:val="en-GB"/>
        </w:rPr>
        <w:t xml:space="preserve"> should be pre</w:t>
      </w:r>
      <w:r w:rsidR="00D104DC">
        <w:rPr>
          <w:rFonts w:ascii="Times New Roman" w:hAnsi="Times New Roman" w:cs="Times New Roman"/>
          <w:bCs/>
          <w:lang w:val="en-GB"/>
        </w:rPr>
        <w:t xml:space="preserve">defined by the NW. </w:t>
      </w:r>
      <w:r w:rsidR="00D104DC">
        <w:rPr>
          <w:rFonts w:ascii="Times New Roman" w:hAnsi="Times New Roman" w:cs="Times New Roman" w:hint="eastAsia"/>
          <w:bCs/>
          <w:lang w:val="en-GB"/>
        </w:rPr>
        <w:t>To</w:t>
      </w:r>
      <w:r w:rsidR="00D104DC">
        <w:rPr>
          <w:rFonts w:ascii="Times New Roman" w:hAnsi="Times New Roman" w:cs="Times New Roman"/>
          <w:bCs/>
          <w:lang w:val="en-GB"/>
        </w:rPr>
        <w:t xml:space="preserve"> maintain </w:t>
      </w:r>
      <w:r w:rsidR="00772C08">
        <w:rPr>
          <w:rFonts w:ascii="Times New Roman" w:hAnsi="Times New Roman" w:cs="Times New Roman"/>
          <w:bCs/>
          <w:lang w:val="en-GB"/>
        </w:rPr>
        <w:t xml:space="preserve">the </w:t>
      </w:r>
      <w:r w:rsidR="00D104DC" w:rsidRPr="00D104DC">
        <w:rPr>
          <w:rFonts w:ascii="Times New Roman" w:hAnsi="Times New Roman" w:cs="Times New Roman"/>
          <w:bCs/>
          <w:lang w:val="en-GB"/>
        </w:rPr>
        <w:t>flexibility</w:t>
      </w:r>
      <w:r w:rsidR="00D104DC">
        <w:rPr>
          <w:rFonts w:ascii="Times New Roman" w:hAnsi="Times New Roman" w:cs="Times New Roman"/>
          <w:bCs/>
          <w:lang w:val="en-GB"/>
        </w:rPr>
        <w:t xml:space="preserve"> </w:t>
      </w:r>
      <w:r w:rsidR="00D104DC">
        <w:rPr>
          <w:rFonts w:ascii="Times New Roman" w:hAnsi="Times New Roman" w:cs="Times New Roman" w:hint="eastAsia"/>
          <w:bCs/>
          <w:lang w:val="en-GB"/>
        </w:rPr>
        <w:t>of</w:t>
      </w:r>
      <w:r w:rsidR="00D104DC">
        <w:rPr>
          <w:rFonts w:ascii="Times New Roman" w:hAnsi="Times New Roman" w:cs="Times New Roman"/>
          <w:bCs/>
          <w:lang w:val="en-GB"/>
        </w:rPr>
        <w:t xml:space="preserve"> </w:t>
      </w:r>
      <w:r w:rsidR="00D104DC">
        <w:rPr>
          <w:rFonts w:ascii="Times New Roman" w:hAnsi="Times New Roman" w:cs="Times New Roman" w:hint="eastAsia"/>
          <w:bCs/>
          <w:lang w:val="en-GB"/>
        </w:rPr>
        <w:t>UE</w:t>
      </w:r>
      <w:r w:rsidR="00D104DC">
        <w:rPr>
          <w:rFonts w:ascii="Times New Roman" w:hAnsi="Times New Roman" w:cs="Times New Roman"/>
          <w:bCs/>
          <w:lang w:val="en-GB"/>
        </w:rPr>
        <w:t xml:space="preserve"> behaviour, we </w:t>
      </w:r>
      <w:r w:rsidR="00D104DC">
        <w:rPr>
          <w:rFonts w:ascii="Times New Roman" w:hAnsi="Times New Roman" w:cs="Times New Roman" w:hint="eastAsia"/>
          <w:bCs/>
          <w:lang w:val="en-GB"/>
        </w:rPr>
        <w:t>think</w:t>
      </w:r>
      <w:r w:rsidR="00D104DC">
        <w:rPr>
          <w:rFonts w:ascii="Times New Roman" w:hAnsi="Times New Roman" w:cs="Times New Roman"/>
          <w:bCs/>
          <w:lang w:val="en-GB"/>
        </w:rPr>
        <w:t xml:space="preserve"> </w:t>
      </w:r>
      <w:r w:rsidR="00617467">
        <w:rPr>
          <w:rFonts w:ascii="Times New Roman" w:hAnsi="Times New Roman" w:cs="Times New Roman"/>
          <w:bCs/>
          <w:lang w:val="en-GB"/>
        </w:rPr>
        <w:t>it could be</w:t>
      </w:r>
      <w:r>
        <w:rPr>
          <w:rFonts w:ascii="Times New Roman" w:hAnsi="Times New Roman" w:cs="Times New Roman"/>
          <w:bCs/>
          <w:lang w:val="en-GB"/>
        </w:rPr>
        <w:t xml:space="preserve"> </w:t>
      </w:r>
      <w:r w:rsidRPr="00FD299E">
        <w:rPr>
          <w:rFonts w:ascii="Times New Roman" w:hAnsi="Times New Roman" w:cs="Times New Roman"/>
          <w:bCs/>
          <w:lang w:val="en-GB"/>
        </w:rPr>
        <w:t>determine</w:t>
      </w:r>
      <w:r w:rsidR="001C0F48">
        <w:rPr>
          <w:rFonts w:ascii="Times New Roman" w:hAnsi="Times New Roman" w:cs="Times New Roman"/>
          <w:bCs/>
          <w:lang w:val="en-GB"/>
        </w:rPr>
        <w:t>d by UE</w:t>
      </w:r>
      <w:r w:rsidR="003B2CE9">
        <w:rPr>
          <w:rFonts w:ascii="Times New Roman" w:hAnsi="Times New Roman" w:cs="Times New Roman"/>
          <w:bCs/>
          <w:lang w:val="en-GB"/>
        </w:rPr>
        <w:t xml:space="preserve"> whether</w:t>
      </w:r>
      <w:r w:rsidRPr="00FD299E">
        <w:rPr>
          <w:rFonts w:ascii="Times New Roman" w:hAnsi="Times New Roman" w:cs="Times New Roman"/>
          <w:bCs/>
          <w:lang w:val="en-GB"/>
        </w:rPr>
        <w:t xml:space="preserve"> the relaxat</w:t>
      </w:r>
      <w:r w:rsidR="003B2CE9">
        <w:rPr>
          <w:rFonts w:ascii="Times New Roman" w:hAnsi="Times New Roman" w:cs="Times New Roman"/>
          <w:bCs/>
          <w:lang w:val="en-GB"/>
        </w:rPr>
        <w:t>ion criteria is fulfilled or not</w:t>
      </w:r>
      <w:r>
        <w:rPr>
          <w:rFonts w:ascii="Times New Roman" w:hAnsi="Times New Roman" w:cs="Times New Roman"/>
          <w:bCs/>
          <w:lang w:val="en-GB"/>
        </w:rPr>
        <w:t>.</w:t>
      </w:r>
    </w:p>
    <w:p w:rsidR="003C6234" w:rsidRPr="001871CA" w:rsidRDefault="00C26DFC" w:rsidP="00C26DFC">
      <w:pPr>
        <w:spacing w:before="240"/>
        <w:rPr>
          <w:rFonts w:ascii="Times New Roman" w:hAnsi="Times New Roman" w:cs="Times New Roman"/>
          <w:b/>
          <w:bCs/>
          <w:lang w:val="en-GB"/>
        </w:rPr>
      </w:pPr>
      <w:r w:rsidRPr="00E42394">
        <w:rPr>
          <w:rFonts w:ascii="Times New Roman" w:hAnsi="Times New Roman" w:cs="Times New Roman"/>
          <w:b/>
          <w:bCs/>
          <w:lang w:val="en-GB"/>
        </w:rPr>
        <w:t>Proposal</w:t>
      </w:r>
      <w:r w:rsidR="00DE5915">
        <w:rPr>
          <w:rFonts w:ascii="Times New Roman" w:hAnsi="Times New Roman" w:cs="Times New Roman"/>
          <w:b/>
          <w:bCs/>
          <w:lang w:val="en-GB"/>
        </w:rPr>
        <w:t xml:space="preserve"> 3</w:t>
      </w:r>
      <w:r w:rsidRPr="00E42394">
        <w:rPr>
          <w:rFonts w:ascii="Times New Roman" w:hAnsi="Times New Roman" w:cs="Times New Roman"/>
          <w:b/>
          <w:bCs/>
          <w:lang w:val="en-GB"/>
        </w:rPr>
        <w:t>:</w:t>
      </w:r>
      <w:r w:rsidR="00DE5915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617467" w:rsidRPr="003C6234">
        <w:rPr>
          <w:rFonts w:ascii="Times New Roman" w:hAnsi="Times New Roman" w:cs="Times New Roman"/>
          <w:b/>
          <w:bCs/>
          <w:lang w:val="en-GB"/>
        </w:rPr>
        <w:t xml:space="preserve">The relaxation criteria should be predefined by the NW and </w:t>
      </w:r>
      <w:r w:rsidR="00500528">
        <w:rPr>
          <w:rFonts w:ascii="Times New Roman" w:hAnsi="Times New Roman" w:cs="Times New Roman"/>
          <w:b/>
          <w:bCs/>
          <w:lang w:val="en-GB"/>
        </w:rPr>
        <w:t>it could be determined by</w:t>
      </w:r>
      <w:r w:rsidR="00D16FE7" w:rsidRPr="003C6234">
        <w:rPr>
          <w:rFonts w:ascii="Times New Roman" w:hAnsi="Times New Roman" w:cs="Times New Roman"/>
          <w:b/>
          <w:bCs/>
          <w:lang w:val="en-GB"/>
        </w:rPr>
        <w:t xml:space="preserve"> UE </w:t>
      </w:r>
      <w:r w:rsidR="00500528">
        <w:rPr>
          <w:rFonts w:ascii="Times New Roman" w:hAnsi="Times New Roman" w:cs="Times New Roman"/>
          <w:b/>
          <w:bCs/>
          <w:lang w:val="en-GB"/>
        </w:rPr>
        <w:t>whether</w:t>
      </w:r>
      <w:r w:rsidR="00D16FE7" w:rsidRPr="003C6234">
        <w:rPr>
          <w:rFonts w:ascii="Times New Roman" w:hAnsi="Times New Roman" w:cs="Times New Roman"/>
          <w:b/>
          <w:bCs/>
          <w:lang w:val="en-GB"/>
        </w:rPr>
        <w:t xml:space="preserve"> the relaxation criteria is fulfilled or not</w:t>
      </w:r>
      <w:r w:rsidR="00500528">
        <w:rPr>
          <w:rFonts w:ascii="Times New Roman" w:hAnsi="Times New Roman" w:cs="Times New Roman"/>
          <w:b/>
          <w:bCs/>
          <w:lang w:val="en-GB"/>
        </w:rPr>
        <w:t>.</w:t>
      </w:r>
    </w:p>
    <w:p w:rsidR="00C26DFC" w:rsidRPr="00AC6B7C" w:rsidRDefault="00C26DFC" w:rsidP="00F9602A">
      <w:pPr>
        <w:spacing w:before="240"/>
        <w:rPr>
          <w:rFonts w:ascii="Times New Roman" w:hAnsi="Times New Roman" w:cs="Times New Roman"/>
          <w:b/>
          <w:bCs/>
          <w:u w:val="single"/>
          <w:lang w:val="en-GB"/>
        </w:rPr>
      </w:pPr>
      <w:r w:rsidRPr="003702D6">
        <w:rPr>
          <w:rFonts w:ascii="Times New Roman" w:hAnsi="Times New Roman" w:cs="Times New Roman"/>
          <w:b/>
          <w:bCs/>
          <w:u w:val="single"/>
          <w:lang w:val="en-GB"/>
        </w:rPr>
        <w:t>RLM/BFD</w:t>
      </w:r>
      <w:r>
        <w:rPr>
          <w:rFonts w:ascii="Times New Roman" w:hAnsi="Times New Roman" w:cs="Times New Roman" w:hint="eastAsia"/>
          <w:b/>
          <w:bCs/>
          <w:u w:val="single"/>
          <w:lang w:val="en-GB"/>
        </w:rPr>
        <w:t xml:space="preserve"> r</w:t>
      </w:r>
      <w:r w:rsidRPr="00442BB8">
        <w:rPr>
          <w:rFonts w:ascii="Times New Roman" w:hAnsi="Times New Roman" w:cs="Times New Roman"/>
          <w:b/>
          <w:bCs/>
          <w:u w:val="single"/>
          <w:lang w:val="en-GB"/>
        </w:rPr>
        <w:t>elaxation</w:t>
      </w:r>
      <w:r w:rsidRPr="00AC6B7C">
        <w:rPr>
          <w:rFonts w:ascii="Times New Roman" w:hAnsi="Times New Roman" w:cs="Times New Roman"/>
          <w:b/>
          <w:bCs/>
          <w:u w:val="single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u w:val="single"/>
          <w:lang w:val="en-GB"/>
        </w:rPr>
        <w:t>scheme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26DFC" w:rsidTr="00CB4431">
        <w:tc>
          <w:tcPr>
            <w:tcW w:w="9628" w:type="dxa"/>
          </w:tcPr>
          <w:p w:rsidR="00C26DFC" w:rsidRPr="00C23F36" w:rsidRDefault="00C26DFC" w:rsidP="00CB4431">
            <w:pPr>
              <w:widowControl/>
              <w:spacing w:before="200" w:line="216" w:lineRule="auto"/>
              <w:jc w:val="left"/>
              <w:rPr>
                <w:rFonts w:ascii="宋体" w:eastAsia="宋体" w:hAnsi="宋体" w:cs="宋体"/>
                <w:kern w:val="0"/>
                <w:sz w:val="15"/>
                <w:szCs w:val="24"/>
              </w:rPr>
            </w:pP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  <w:lang w:val="en-GB"/>
              </w:rPr>
              <w:t>Issue 2-</w:t>
            </w: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</w:rPr>
              <w:t>4</w:t>
            </w: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  <w:lang w:val="en-GB"/>
              </w:rPr>
              <w:t xml:space="preserve">-1: </w:t>
            </w: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</w:rPr>
              <w:t>Scheme</w:t>
            </w: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  <w:lang w:val="en-GB"/>
              </w:rPr>
              <w:t xml:space="preserve"> of RLM/BFD measurements relaxation</w:t>
            </w:r>
          </w:p>
          <w:p w:rsidR="00C26DFC" w:rsidRPr="00C23F36" w:rsidRDefault="00C26DFC" w:rsidP="00CB4431">
            <w:pPr>
              <w:widowControl/>
              <w:numPr>
                <w:ilvl w:val="0"/>
                <w:numId w:val="5"/>
              </w:numPr>
              <w:spacing w:line="216" w:lineRule="auto"/>
              <w:ind w:left="1080"/>
              <w:jc w:val="left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>Use of a scaling factor to extend the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 xml:space="preserve"> RLM/BFD evaluation period.</w:t>
            </w:r>
          </w:p>
          <w:p w:rsidR="00C26DFC" w:rsidRPr="00C23F36" w:rsidRDefault="00C26DFC" w:rsidP="00CB4431">
            <w:pPr>
              <w:widowControl/>
              <w:spacing w:before="200" w:line="216" w:lineRule="auto"/>
              <w:jc w:val="left"/>
              <w:rPr>
                <w:rFonts w:ascii="宋体" w:eastAsia="宋体" w:hAnsi="宋体" w:cs="宋体"/>
                <w:kern w:val="0"/>
                <w:sz w:val="15"/>
                <w:szCs w:val="24"/>
              </w:rPr>
            </w:pP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  <w:lang w:val="en-GB"/>
              </w:rPr>
              <w:t>Issue 2-</w:t>
            </w: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</w:rPr>
              <w:t>4</w:t>
            </w: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  <w:lang w:val="en-GB"/>
              </w:rPr>
              <w:t>-</w:t>
            </w: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</w:rPr>
              <w:t>2: relaxation factor determination</w:t>
            </w:r>
          </w:p>
          <w:p w:rsidR="00C26DFC" w:rsidRPr="00C23F36" w:rsidRDefault="00C26DFC" w:rsidP="00CB4431">
            <w:pPr>
              <w:widowControl/>
              <w:numPr>
                <w:ilvl w:val="0"/>
                <w:numId w:val="6"/>
              </w:numPr>
              <w:overflowPunct w:val="0"/>
              <w:spacing w:line="216" w:lineRule="auto"/>
              <w:ind w:left="1080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>Scaling factor defining the relaxed RLM/BFD evaluation period is defined based on</w:t>
            </w:r>
          </w:p>
          <w:p w:rsidR="00C26DFC" w:rsidRPr="00C23F36" w:rsidRDefault="00C26DFC" w:rsidP="00CB4431">
            <w:pPr>
              <w:widowControl/>
              <w:overflowPunct w:val="0"/>
              <w:spacing w:line="216" w:lineRule="auto"/>
              <w:ind w:leftChars="571" w:left="1199"/>
              <w:jc w:val="left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>DRX cycle and RLM-RS periodicity</w:t>
            </w:r>
          </w:p>
          <w:p w:rsidR="00C26DFC" w:rsidRPr="004A16FA" w:rsidRDefault="00C26DFC" w:rsidP="00CB4431">
            <w:pPr>
              <w:widowControl/>
              <w:overflowPunct w:val="0"/>
              <w:spacing w:line="216" w:lineRule="auto"/>
              <w:ind w:leftChars="771" w:left="1619"/>
              <w:jc w:val="left"/>
              <w:rPr>
                <w:rFonts w:ascii="Calibri" w:eastAsia="PMingLiU" w:hAnsi="Calibri" w:cs="+mn-cs"/>
                <w:color w:val="000000"/>
                <w:kern w:val="24"/>
                <w:szCs w:val="40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 xml:space="preserve">FFS based on </w:t>
            </w:r>
            <w:r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>max(</w:t>
            </w:r>
            <w:r w:rsidRPr="004A16FA">
              <w:rPr>
                <w:rFonts w:ascii="Calibri" w:eastAsia="PMingLiU" w:hAnsi="Calibri" w:cs="+mn-cs" w:hint="eastAsia"/>
                <w:color w:val="000000"/>
                <w:kern w:val="24"/>
                <w:szCs w:val="40"/>
              </w:rPr>
              <w:t>T</w:t>
            </w:r>
            <w:r w:rsidRPr="004A16FA">
              <w:rPr>
                <w:rFonts w:ascii="Calibri" w:eastAsia="PMingLiU" w:hAnsi="Calibri" w:cs="+mn-cs" w:hint="eastAsia"/>
                <w:color w:val="000000"/>
                <w:kern w:val="24"/>
                <w:szCs w:val="40"/>
                <w:vertAlign w:val="subscript"/>
              </w:rPr>
              <w:t>DRX</w:t>
            </w:r>
            <w:r w:rsidRPr="004A16FA">
              <w:rPr>
                <w:rFonts w:ascii="Calibri" w:eastAsia="PMingLiU" w:hAnsi="Calibri" w:cs="+mn-cs" w:hint="eastAsia"/>
                <w:color w:val="000000"/>
                <w:kern w:val="24"/>
                <w:szCs w:val="40"/>
              </w:rPr>
              <w:t>,</w:t>
            </w:r>
            <w:r w:rsidRPr="004A16FA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 xml:space="preserve"> </w:t>
            </w:r>
            <w:r w:rsidRPr="004A16FA">
              <w:rPr>
                <w:rFonts w:ascii="Calibri" w:eastAsia="PMingLiU" w:hAnsi="Calibri" w:cs="+mn-cs" w:hint="eastAsia"/>
                <w:color w:val="000000"/>
                <w:kern w:val="24"/>
                <w:szCs w:val="40"/>
              </w:rPr>
              <w:t>T</w:t>
            </w:r>
            <w:r w:rsidRPr="004A16FA">
              <w:rPr>
                <w:rFonts w:ascii="Calibri" w:eastAsia="PMingLiU" w:hAnsi="Calibri" w:cs="+mn-cs" w:hint="eastAsia"/>
                <w:color w:val="000000"/>
                <w:kern w:val="24"/>
                <w:szCs w:val="40"/>
                <w:vertAlign w:val="subscript"/>
              </w:rPr>
              <w:t>SSB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>)</w:t>
            </w:r>
          </w:p>
          <w:p w:rsidR="00C26DFC" w:rsidRPr="00C23F36" w:rsidRDefault="00C26DFC" w:rsidP="00CB4431">
            <w:pPr>
              <w:widowControl/>
              <w:overflowPunct w:val="0"/>
              <w:spacing w:line="216" w:lineRule="auto"/>
              <w:ind w:leftChars="771" w:left="1619"/>
              <w:jc w:val="left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 xml:space="preserve">FFS other factors are not precluded, e.g. 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>estimated SINR level, UE mobility, N factor, P factor, RS type, FR1 or FR2.</w:t>
            </w:r>
          </w:p>
          <w:p w:rsidR="00C26DFC" w:rsidRPr="00C23F36" w:rsidRDefault="00C26DFC" w:rsidP="00CB4431">
            <w:pPr>
              <w:widowControl/>
              <w:numPr>
                <w:ilvl w:val="0"/>
                <w:numId w:val="6"/>
              </w:numPr>
              <w:overflowPunct w:val="0"/>
              <w:spacing w:line="216" w:lineRule="auto"/>
              <w:ind w:left="1080"/>
              <w:jc w:val="left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>FFS whether scaling factor can be different for different SINR regions (e.g. high/medium SINR)</w:t>
            </w:r>
          </w:p>
          <w:p w:rsidR="00C26DFC" w:rsidRPr="00C23F36" w:rsidRDefault="00C26DFC" w:rsidP="00CB4431">
            <w:pPr>
              <w:widowControl/>
              <w:overflowPunct w:val="0"/>
              <w:spacing w:before="200" w:line="216" w:lineRule="auto"/>
              <w:jc w:val="left"/>
              <w:rPr>
                <w:rFonts w:ascii="宋体" w:eastAsia="宋体" w:hAnsi="宋体" w:cs="宋体"/>
                <w:kern w:val="0"/>
                <w:sz w:val="15"/>
                <w:szCs w:val="24"/>
              </w:rPr>
            </w:pP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  <w:lang w:val="en-GB"/>
              </w:rPr>
              <w:t>Issue 2-</w:t>
            </w: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</w:rPr>
              <w:t>4</w:t>
            </w: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  <w:lang w:val="en-GB"/>
              </w:rPr>
              <w:t>-</w:t>
            </w: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</w:rPr>
              <w:t>3: relaxation factor: different relaxation factor in FR1 and FR2</w:t>
            </w:r>
          </w:p>
          <w:p w:rsidR="00C26DFC" w:rsidRPr="00C23F36" w:rsidRDefault="00C26DFC" w:rsidP="00CB4431">
            <w:pPr>
              <w:widowControl/>
              <w:numPr>
                <w:ilvl w:val="0"/>
                <w:numId w:val="7"/>
              </w:numPr>
              <w:overflowPunct w:val="0"/>
              <w:spacing w:line="216" w:lineRule="auto"/>
              <w:ind w:left="1080"/>
              <w:jc w:val="left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>RAN4 further to discuss whether different relaxation factors can be allowed for FR1 and FR2 based on ongoing simulation study.</w:t>
            </w:r>
          </w:p>
        </w:tc>
      </w:tr>
    </w:tbl>
    <w:p w:rsidR="00C26DFC" w:rsidRDefault="00C26DFC" w:rsidP="00685BC3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lastRenderedPageBreak/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last RAN4 meeting, it was agreed to use </w:t>
      </w:r>
      <w:r w:rsidRPr="00AC0CF3">
        <w:rPr>
          <w:rFonts w:ascii="Times New Roman" w:eastAsia="宋体" w:hAnsi="Times New Roman" w:cs="Times New Roman"/>
          <w:kern w:val="0"/>
          <w:sz w:val="20"/>
          <w:szCs w:val="20"/>
        </w:rPr>
        <w:t>a scaling factor to extend the RLM/BFD evaluation period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In our understanding, the evaluation period should be extended based on the legacy RLM/BFD requirements, which has already </w:t>
      </w:r>
      <w:r w:rsidR="00772C08">
        <w:rPr>
          <w:rFonts w:ascii="Times New Roman" w:eastAsia="宋体" w:hAnsi="Times New Roman" w:cs="Times New Roman"/>
          <w:kern w:val="0"/>
          <w:sz w:val="20"/>
          <w:szCs w:val="20"/>
        </w:rPr>
        <w:t>considered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</w:t>
      </w:r>
      <w:r w:rsidR="00633C63">
        <w:rPr>
          <w:rFonts w:ascii="Times New Roman" w:eastAsia="宋体" w:hAnsi="Times New Roman" w:cs="Times New Roman"/>
          <w:kern w:val="0"/>
          <w:sz w:val="20"/>
          <w:szCs w:val="20"/>
        </w:rPr>
        <w:t xml:space="preserve">scaling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factors,</w:t>
      </w:r>
      <w:r w:rsidRPr="00DB407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e.g. </w:t>
      </w:r>
      <w:r w:rsidRPr="00891013">
        <w:rPr>
          <w:rFonts w:ascii="Times New Roman" w:eastAsia="宋体" w:hAnsi="Times New Roman" w:cs="Times New Roman"/>
          <w:kern w:val="0"/>
          <w:sz w:val="20"/>
          <w:szCs w:val="20"/>
        </w:rPr>
        <w:t>N factor, P factor, RS type, FR1 or FR2.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e</w:t>
      </w:r>
      <w:r w:rsidRPr="00AC0CF3">
        <w:rPr>
          <w:rFonts w:ascii="Times New Roman" w:eastAsia="宋体" w:hAnsi="Times New Roman" w:cs="Times New Roman"/>
          <w:kern w:val="0"/>
          <w:sz w:val="20"/>
          <w:szCs w:val="20"/>
        </w:rPr>
        <w:t xml:space="preserve">xact values of scaling factor(s) </w:t>
      </w:r>
      <w:r w:rsidR="00772C08">
        <w:rPr>
          <w:rFonts w:ascii="Times New Roman" w:eastAsia="宋体" w:hAnsi="Times New Roman" w:cs="Times New Roman"/>
          <w:kern w:val="0"/>
          <w:sz w:val="20"/>
          <w:szCs w:val="20"/>
        </w:rPr>
        <w:t>could</w:t>
      </w:r>
      <w:r w:rsidRPr="00AC0C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 decided based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on the ongoing simulation results.</w:t>
      </w:r>
    </w:p>
    <w:p w:rsidR="00C26DFC" w:rsidRPr="00254EEC" w:rsidRDefault="00C26DFC" w:rsidP="00C26DFC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254EEC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P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roposal</w:t>
      </w:r>
      <w:r w:rsidR="004E2B1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4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: The evaluation period should be extended based 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on the legacy RLM/BFD requirements</w:t>
      </w:r>
      <w:r w:rsidR="00522FAD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by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consider</w:t>
      </w:r>
      <w:r w:rsidR="00522FAD">
        <w:rPr>
          <w:rFonts w:ascii="Times New Roman" w:eastAsia="宋体" w:hAnsi="Times New Roman" w:cs="Times New Roman"/>
          <w:b/>
          <w:kern w:val="0"/>
          <w:sz w:val="20"/>
          <w:szCs w:val="20"/>
        </w:rPr>
        <w:t>ing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the</w:t>
      </w:r>
      <w:r w:rsidR="00522FAD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scaling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factors, e.g. N factor, P factor, RS type, FR1 or F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R2.</w:t>
      </w:r>
    </w:p>
    <w:p w:rsidR="00C26DFC" w:rsidRDefault="00C26DFC" w:rsidP="00727A2D">
      <w:pPr>
        <w:rPr>
          <w:rFonts w:ascii="Times New Roman" w:hAnsi="Times New Roman" w:cs="Times New Roman"/>
          <w:b/>
          <w:bCs/>
          <w:u w:val="single"/>
          <w:lang w:val="en-GB"/>
        </w:rPr>
      </w:pPr>
      <w:r w:rsidRPr="00B35D5B">
        <w:rPr>
          <w:rFonts w:ascii="Times New Roman" w:hAnsi="Times New Roman" w:cs="Times New Roman"/>
          <w:b/>
          <w:bCs/>
          <w:u w:val="single"/>
          <w:lang w:val="en-GB"/>
        </w:rPr>
        <w:t xml:space="preserve">Other </w:t>
      </w:r>
      <w:r>
        <w:rPr>
          <w:rFonts w:ascii="Times New Roman" w:hAnsi="Times New Roman" w:cs="Times New Roman"/>
          <w:b/>
          <w:bCs/>
          <w:u w:val="single"/>
          <w:lang w:val="en-GB"/>
        </w:rPr>
        <w:t>a</w:t>
      </w:r>
      <w:r w:rsidRPr="00B35D5B">
        <w:rPr>
          <w:rFonts w:ascii="Times New Roman" w:hAnsi="Times New Roman" w:cs="Times New Roman"/>
          <w:b/>
          <w:bCs/>
          <w:u w:val="single"/>
          <w:lang w:val="en-GB"/>
        </w:rPr>
        <w:t>spects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26DFC" w:rsidRPr="00C23F36" w:rsidTr="00CB4431">
        <w:tc>
          <w:tcPr>
            <w:tcW w:w="9628" w:type="dxa"/>
          </w:tcPr>
          <w:p w:rsidR="00C26DFC" w:rsidRPr="00C23F36" w:rsidRDefault="00C26DFC" w:rsidP="00CB4431">
            <w:pPr>
              <w:widowControl/>
              <w:spacing w:before="200" w:line="216" w:lineRule="auto"/>
              <w:jc w:val="left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  <w:lang w:val="en-GB"/>
              </w:rPr>
              <w:t>Issue 2-</w:t>
            </w: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</w:rPr>
              <w:t>5</w:t>
            </w: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  <w:lang w:val="en-GB"/>
              </w:rPr>
              <w:t>-1: Reverting to the normal RLM operation</w:t>
            </w:r>
          </w:p>
          <w:p w:rsidR="00C26DFC" w:rsidRPr="00C23F36" w:rsidRDefault="00C26DFC" w:rsidP="00CB4431">
            <w:pPr>
              <w:widowControl/>
              <w:spacing w:before="200" w:line="216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>The UE while performing relaxed RLM upon detecting certain number of out-of-sync indications or upon triggering T310 or upon observed link quality degradation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eastAsia="zh-TW"/>
              </w:rPr>
              <w:t xml:space="preserve"> 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>or mobility state change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 xml:space="preserve"> reverts to the normal RLM operation (i.e. without relaxation).</w:t>
            </w:r>
          </w:p>
          <w:p w:rsidR="00C26DFC" w:rsidRPr="00C23F36" w:rsidRDefault="00C26DFC" w:rsidP="00CB4431">
            <w:pPr>
              <w:widowControl/>
              <w:numPr>
                <w:ilvl w:val="0"/>
                <w:numId w:val="8"/>
              </w:numPr>
              <w:spacing w:line="216" w:lineRule="auto"/>
              <w:ind w:left="1080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>FFS the following options</w:t>
            </w:r>
          </w:p>
          <w:p w:rsidR="00C26DFC" w:rsidRPr="00C23F36" w:rsidRDefault="00C26DFC" w:rsidP="00CB4431">
            <w:pPr>
              <w:widowControl/>
              <w:numPr>
                <w:ilvl w:val="1"/>
                <w:numId w:val="8"/>
              </w:numPr>
              <w:spacing w:line="216" w:lineRule="auto"/>
              <w:ind w:left="2520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>Option 1a: revert when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 xml:space="preserve"> the relaxation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 xml:space="preserve"> criterion is not met </w:t>
            </w:r>
          </w:p>
          <w:p w:rsidR="00C26DFC" w:rsidRPr="00C23F36" w:rsidRDefault="00C26DFC" w:rsidP="00CB4431">
            <w:pPr>
              <w:widowControl/>
              <w:numPr>
                <w:ilvl w:val="1"/>
                <w:numId w:val="8"/>
              </w:numPr>
              <w:spacing w:line="216" w:lineRule="auto"/>
              <w:ind w:left="2520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 xml:space="preserve">Option 1b: 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>revert when N310 start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>s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 xml:space="preserve"> to count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 xml:space="preserve">, i.e. 1 out-of-sync indication. </w:t>
            </w:r>
          </w:p>
          <w:p w:rsidR="00C26DFC" w:rsidRPr="00C23F36" w:rsidRDefault="00C26DFC" w:rsidP="00CB4431">
            <w:pPr>
              <w:widowControl/>
              <w:numPr>
                <w:ilvl w:val="1"/>
                <w:numId w:val="8"/>
              </w:numPr>
              <w:spacing w:line="216" w:lineRule="auto"/>
              <w:ind w:left="2520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>Option 1c: revert when T310 is running, i.e. N310 out-of-sync indication.</w:t>
            </w:r>
          </w:p>
          <w:p w:rsidR="00C26DFC" w:rsidRPr="00C23F36" w:rsidRDefault="00C26DFC" w:rsidP="00CB4431">
            <w:pPr>
              <w:widowControl/>
              <w:numPr>
                <w:ilvl w:val="1"/>
                <w:numId w:val="8"/>
              </w:numPr>
              <w:spacing w:line="216" w:lineRule="auto"/>
              <w:ind w:left="2520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 xml:space="preserve">Option 1d: revert when observed link quality degradation. </w:t>
            </w:r>
          </w:p>
          <w:p w:rsidR="00C26DFC" w:rsidRPr="00C23F36" w:rsidRDefault="00C26DFC" w:rsidP="00CB4431">
            <w:pPr>
              <w:widowControl/>
              <w:numPr>
                <w:ilvl w:val="1"/>
                <w:numId w:val="8"/>
              </w:numPr>
              <w:spacing w:line="216" w:lineRule="auto"/>
              <w:ind w:left="2520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 xml:space="preserve">Option 1e: revert 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 xml:space="preserve">regarding 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 xml:space="preserve">observed 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 xml:space="preserve">mobility state change. </w:t>
            </w:r>
          </w:p>
          <w:p w:rsidR="00C26DFC" w:rsidRPr="00C23F36" w:rsidRDefault="00C26DFC" w:rsidP="00CB4431">
            <w:pPr>
              <w:widowControl/>
              <w:numPr>
                <w:ilvl w:val="0"/>
                <w:numId w:val="8"/>
              </w:numPr>
              <w:spacing w:line="216" w:lineRule="auto"/>
              <w:ind w:left="1080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>Other options are not precluded</w:t>
            </w:r>
          </w:p>
          <w:p w:rsidR="00C26DFC" w:rsidRPr="00C23F36" w:rsidRDefault="00C26DFC" w:rsidP="00CB4431">
            <w:pPr>
              <w:widowControl/>
              <w:spacing w:before="200" w:line="216" w:lineRule="auto"/>
              <w:jc w:val="left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  <w:lang w:val="en-GB"/>
              </w:rPr>
              <w:t>Issue 2-</w:t>
            </w: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</w:rPr>
              <w:t>5</w:t>
            </w: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40"/>
                <w:u w:val="single"/>
                <w:lang w:val="en-GB"/>
              </w:rPr>
              <w:t>-2: Reverting to the normal BFD operation</w:t>
            </w:r>
          </w:p>
          <w:p w:rsidR="00C26DFC" w:rsidRPr="00C23F36" w:rsidRDefault="00C26DFC" w:rsidP="00CB4431">
            <w:pPr>
              <w:widowControl/>
              <w:numPr>
                <w:ilvl w:val="0"/>
                <w:numId w:val="9"/>
              </w:numPr>
              <w:spacing w:line="216" w:lineRule="auto"/>
              <w:ind w:left="1080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 xml:space="preserve">Option 1: Reverting to the normal BFD operation upon detect 1 beam failure instance indication. </w:t>
            </w:r>
          </w:p>
          <w:p w:rsidR="00C26DFC" w:rsidRPr="00C23F36" w:rsidRDefault="00C26DFC" w:rsidP="00CB4431">
            <w:pPr>
              <w:widowControl/>
              <w:numPr>
                <w:ilvl w:val="0"/>
                <w:numId w:val="9"/>
              </w:numPr>
              <w:spacing w:line="216" w:lineRule="auto"/>
              <w:ind w:left="1080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 xml:space="preserve">Option 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>2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 xml:space="preserve">: The UE while performing relaxed 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>BFD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 xml:space="preserve"> upon beam failure detection reverts to the normal 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>BFD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  <w:lang w:val="en-GB"/>
              </w:rPr>
              <w:t xml:space="preserve"> operation (i.e. without relaxation). </w:t>
            </w:r>
          </w:p>
          <w:p w:rsidR="00C26DFC" w:rsidRPr="00C23F36" w:rsidRDefault="00C26DFC" w:rsidP="00CB4431">
            <w:pPr>
              <w:widowControl/>
              <w:numPr>
                <w:ilvl w:val="0"/>
                <w:numId w:val="9"/>
              </w:numPr>
              <w:spacing w:line="216" w:lineRule="auto"/>
              <w:ind w:left="1080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 xml:space="preserve">Option 3: There might be no benefit to configure conditions for UE reverting to normal BFD. </w:t>
            </w:r>
          </w:p>
          <w:p w:rsidR="00C26DFC" w:rsidRPr="00C23F36" w:rsidRDefault="00C26DFC" w:rsidP="00CB4431">
            <w:pPr>
              <w:widowControl/>
              <w:numPr>
                <w:ilvl w:val="0"/>
                <w:numId w:val="9"/>
              </w:numPr>
              <w:spacing w:line="216" w:lineRule="auto"/>
              <w:ind w:left="1080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 xml:space="preserve">Option 4: Whether reverting to normal BFD operation aligns with whether reverting to normal RLM operation </w:t>
            </w:r>
          </w:p>
          <w:p w:rsidR="00C26DFC" w:rsidRPr="00C23F36" w:rsidRDefault="00C26DFC" w:rsidP="00CB4431">
            <w:pPr>
              <w:widowControl/>
              <w:numPr>
                <w:ilvl w:val="0"/>
                <w:numId w:val="9"/>
              </w:numPr>
              <w:spacing w:line="216" w:lineRule="auto"/>
              <w:ind w:left="1080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40"/>
              </w:rPr>
              <w:t>Other options are not precluded.</w:t>
            </w:r>
          </w:p>
          <w:p w:rsidR="00C26DFC" w:rsidRPr="00C23F36" w:rsidRDefault="00C26DFC" w:rsidP="00CB4431">
            <w:pPr>
              <w:widowControl/>
              <w:spacing w:before="200" w:line="216" w:lineRule="auto"/>
              <w:jc w:val="left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32"/>
                <w:u w:val="single"/>
                <w:lang w:val="en-GB"/>
              </w:rPr>
              <w:t>Issue 2-</w:t>
            </w: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32"/>
                <w:u w:val="single"/>
              </w:rPr>
              <w:t>5</w:t>
            </w: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32"/>
                <w:u w:val="single"/>
                <w:lang w:val="en-GB"/>
              </w:rPr>
              <w:t>-3: Relaxation of RLM/BFD when not all serving cells in intra-band CA/DC meets relaxation criteria</w:t>
            </w:r>
          </w:p>
          <w:p w:rsidR="00C26DFC" w:rsidRPr="00C23F36" w:rsidRDefault="00C26DFC" w:rsidP="00CB4431">
            <w:pPr>
              <w:widowControl/>
              <w:spacing w:before="200" w:line="216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32"/>
              </w:rPr>
              <w:t>The following options have been discussed in this meeting</w:t>
            </w:r>
          </w:p>
          <w:p w:rsidR="00C26DFC" w:rsidRPr="00C23F36" w:rsidRDefault="00C26DFC" w:rsidP="00CB4431">
            <w:pPr>
              <w:widowControl/>
              <w:numPr>
                <w:ilvl w:val="0"/>
                <w:numId w:val="10"/>
              </w:numPr>
              <w:spacing w:line="216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32"/>
                <w:lang w:val="en-GB"/>
              </w:rPr>
              <w:t xml:space="preserve">Option 1: 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32"/>
              </w:rPr>
              <w:t xml:space="preserve">For intra-band CA case, the UE should relax only on serving cells where the relaxed criteria is fulfilled. </w:t>
            </w:r>
          </w:p>
          <w:p w:rsidR="00C26DFC" w:rsidRPr="00C23F36" w:rsidRDefault="00C26DFC" w:rsidP="00CB4431">
            <w:pPr>
              <w:widowControl/>
              <w:numPr>
                <w:ilvl w:val="0"/>
                <w:numId w:val="10"/>
              </w:numPr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+mn-ea" w:hAnsi="Calibri" w:cs="+mn-cs"/>
                <w:color w:val="000000"/>
                <w:kern w:val="24"/>
                <w:szCs w:val="32"/>
                <w:lang w:val="en-GB"/>
              </w:rPr>
              <w:t xml:space="preserve">Option 2: if UE has fulfilled the criterion for operating RLM/BFD in relaxed mode in one serving cell (SpCell), then it is allowed to operate RLM/BFD in relaxed mode in all other serving cells (e.g. Scells). </w:t>
            </w:r>
          </w:p>
          <w:p w:rsidR="00C26DFC" w:rsidRPr="00C23F36" w:rsidRDefault="00C26DFC" w:rsidP="00CB4431">
            <w:pPr>
              <w:widowControl/>
              <w:numPr>
                <w:ilvl w:val="0"/>
                <w:numId w:val="10"/>
              </w:numPr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+mn-ea" w:hAnsi="Calibri" w:cs="+mn-cs"/>
                <w:color w:val="000000"/>
                <w:kern w:val="24"/>
                <w:szCs w:val="32"/>
              </w:rPr>
              <w:t>Option 3:if UE has failed to fulfil the criterion for operating RLM/BFD in relaxed mode in one serving cell (SpCell), then it shall revert to normal RLM/BFD operation (i.e. without relaxation) in all other serving cells (SCells).</w:t>
            </w:r>
          </w:p>
          <w:p w:rsidR="00C26DFC" w:rsidRPr="00C23F36" w:rsidRDefault="00C26DFC" w:rsidP="00CB4431">
            <w:pPr>
              <w:widowControl/>
              <w:numPr>
                <w:ilvl w:val="0"/>
                <w:numId w:val="10"/>
              </w:numPr>
              <w:spacing w:line="216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32"/>
                <w:lang w:val="en-GB"/>
              </w:rPr>
              <w:t>Other options are not precluded.</w:t>
            </w:r>
          </w:p>
          <w:p w:rsidR="00C26DFC" w:rsidRPr="00C23F36" w:rsidRDefault="00C26DFC" w:rsidP="00CB4431">
            <w:pPr>
              <w:widowControl/>
              <w:numPr>
                <w:ilvl w:val="0"/>
                <w:numId w:val="10"/>
              </w:numPr>
              <w:spacing w:line="216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32"/>
                <w:lang w:val="en-GB"/>
              </w:rPr>
              <w:t>FFS how many cells that UE is required to perform RLM/BFD in intra-band CA/DC.</w:t>
            </w:r>
          </w:p>
          <w:p w:rsidR="00C26DFC" w:rsidRPr="00C23F36" w:rsidRDefault="00C26DFC" w:rsidP="00CB4431">
            <w:pPr>
              <w:widowControl/>
              <w:spacing w:before="200" w:line="216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32"/>
                <w:u w:val="single"/>
                <w:lang w:val="en-GB"/>
              </w:rPr>
              <w:t>Issue 2-</w:t>
            </w: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32"/>
                <w:u w:val="single"/>
              </w:rPr>
              <w:t>5</w:t>
            </w: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32"/>
                <w:u w:val="single"/>
                <w:lang w:val="en-GB"/>
              </w:rPr>
              <w:t>-</w:t>
            </w: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32"/>
                <w:u w:val="single"/>
              </w:rPr>
              <w:t>4</w:t>
            </w: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32"/>
                <w:u w:val="single"/>
                <w:lang w:val="en-GB"/>
              </w:rPr>
              <w:t>:  Relaxation on PDCCH monitoring</w:t>
            </w:r>
          </w:p>
          <w:p w:rsidR="00C26DFC" w:rsidRPr="00C23F36" w:rsidRDefault="00C26DFC" w:rsidP="00CB4431">
            <w:pPr>
              <w:widowControl/>
              <w:spacing w:before="200" w:line="216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32"/>
              </w:rPr>
              <w:lastRenderedPageBreak/>
              <w:t>Not to further discuss whether PDCCH monitoring should be relaxed until RAN1 design is stable.</w:t>
            </w:r>
          </w:p>
          <w:p w:rsidR="00C26DFC" w:rsidRPr="00C23F36" w:rsidRDefault="00C26DFC" w:rsidP="00CB4431">
            <w:pPr>
              <w:widowControl/>
              <w:spacing w:before="200" w:line="216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b/>
                <w:bCs/>
                <w:color w:val="000000"/>
                <w:kern w:val="24"/>
                <w:szCs w:val="32"/>
                <w:u w:val="single"/>
              </w:rPr>
              <w:t>I</w:t>
            </w:r>
            <w:r w:rsidRPr="00C23F36">
              <w:rPr>
                <w:rFonts w:ascii="Calibri" w:eastAsia="宋体" w:hAnsi="Calibri" w:cs="+mn-cs"/>
                <w:b/>
                <w:bCs/>
                <w:color w:val="000000"/>
                <w:kern w:val="24"/>
                <w:szCs w:val="32"/>
                <w:u w:val="single"/>
              </w:rPr>
              <w:t>ssue2-5-5: Relaxation rules among serving cells for intra-band CA/DC scenario</w:t>
            </w:r>
          </w:p>
          <w:p w:rsidR="00C26DFC" w:rsidRPr="00C23F36" w:rsidRDefault="00C26DFC" w:rsidP="00CB4431">
            <w:pPr>
              <w:widowControl/>
              <w:numPr>
                <w:ilvl w:val="0"/>
                <w:numId w:val="11"/>
              </w:numPr>
              <w:spacing w:line="216" w:lineRule="auto"/>
              <w:ind w:left="1080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32"/>
              </w:rPr>
              <w:t>FFS</w:t>
            </w:r>
          </w:p>
          <w:p w:rsidR="00C26DFC" w:rsidRPr="00C23F36" w:rsidRDefault="00C26DFC" w:rsidP="00CB4431">
            <w:pPr>
              <w:widowControl/>
              <w:spacing w:line="216" w:lineRule="auto"/>
              <w:ind w:leftChars="471" w:left="989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32"/>
              </w:rPr>
              <w:t xml:space="preserve">Option1: 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32"/>
                <w:lang w:val="en-GB"/>
              </w:rPr>
              <w:t xml:space="preserve">For intra-band CA case, RAN4 to define the same </w:t>
            </w:r>
            <w:r w:rsidRPr="00C23F36">
              <w:rPr>
                <w:rFonts w:ascii="Calibri" w:eastAsia="宋体" w:hAnsi="Calibri" w:cs="+mn-cs"/>
                <w:color w:val="000000"/>
                <w:kern w:val="24"/>
                <w:szCs w:val="32"/>
              </w:rPr>
              <w:t xml:space="preserve">RLM/BFD </w:t>
            </w:r>
            <w:r w:rsidRPr="00C23F36">
              <w:rPr>
                <w:rFonts w:ascii="Calibri" w:eastAsia="PMingLiU" w:hAnsi="Calibri" w:cs="+mn-cs"/>
                <w:color w:val="000000"/>
                <w:kern w:val="24"/>
                <w:szCs w:val="32"/>
                <w:lang w:val="en-GB"/>
              </w:rPr>
              <w:t xml:space="preserve">measurement relaxation criteria for the serving cells. </w:t>
            </w:r>
          </w:p>
          <w:p w:rsidR="00C26DFC" w:rsidRPr="00EF0060" w:rsidRDefault="00C26DFC" w:rsidP="00CB4431">
            <w:pPr>
              <w:widowControl/>
              <w:spacing w:line="216" w:lineRule="auto"/>
              <w:ind w:leftChars="471" w:left="989"/>
              <w:jc w:val="left"/>
              <w:textAlignment w:val="center"/>
              <w:rPr>
                <w:rFonts w:ascii="宋体" w:eastAsia="宋体" w:hAnsi="宋体" w:cs="宋体"/>
                <w:kern w:val="0"/>
                <w:szCs w:val="24"/>
              </w:rPr>
            </w:pPr>
            <w:r w:rsidRPr="00C23F36">
              <w:rPr>
                <w:rFonts w:ascii="Calibri" w:eastAsia="PMingLiU" w:hAnsi="Calibri" w:cs="+mn-cs"/>
                <w:color w:val="000000"/>
                <w:kern w:val="24"/>
                <w:szCs w:val="32"/>
                <w:lang w:val="en-GB"/>
              </w:rPr>
              <w:t>Other options are not precluded</w:t>
            </w:r>
          </w:p>
        </w:tc>
      </w:tr>
    </w:tbl>
    <w:p w:rsidR="00C26DFC" w:rsidRPr="009F175C" w:rsidRDefault="00C26DFC" w:rsidP="007F4539">
      <w:pPr>
        <w:spacing w:before="240" w:after="240"/>
        <w:rPr>
          <w:rFonts w:ascii="Times New Roman" w:hAnsi="Times New Roman" w:cs="Times New Roman"/>
          <w:sz w:val="20"/>
          <w:szCs w:val="20"/>
        </w:rPr>
      </w:pPr>
      <w:r w:rsidRPr="009F175C">
        <w:rPr>
          <w:rFonts w:ascii="Times New Roman" w:hAnsi="Times New Roman" w:cs="Times New Roman"/>
          <w:sz w:val="20"/>
          <w:szCs w:val="20"/>
        </w:rPr>
        <w:lastRenderedPageBreak/>
        <w:t xml:space="preserve">As the RLM and BFD are </w:t>
      </w:r>
      <w:r>
        <w:rPr>
          <w:rFonts w:ascii="Times New Roman" w:hAnsi="Times New Roman" w:cs="Times New Roman"/>
          <w:sz w:val="20"/>
          <w:szCs w:val="20"/>
        </w:rPr>
        <w:t xml:space="preserve">essential functionality to guarantee the downlink quality between the serving cell and the UE, it is reasonable to consider the back-to-normal-operation condition. </w:t>
      </w:r>
    </w:p>
    <w:p w:rsidR="00C26DFC" w:rsidRPr="009F175C" w:rsidRDefault="00C26DFC" w:rsidP="00C26DFC">
      <w:pPr>
        <w:spacing w:after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When T310 is running, it is not expected to relax the evaluation of in-sync to avoid RLF occurring, in other word, the UE is expected to revert to normal RLM operation during T310 is running. </w:t>
      </w:r>
    </w:p>
    <w:p w:rsidR="00C26DFC" w:rsidRPr="009F175C" w:rsidRDefault="00C26DFC" w:rsidP="00C26DFC">
      <w:pPr>
        <w:spacing w:after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BFD is the procedure to detect whether the beam is failure or not. O</w:t>
      </w:r>
      <w:r w:rsidRPr="009F175C">
        <w:rPr>
          <w:rFonts w:ascii="Times New Roman" w:hAnsi="Times New Roman" w:cs="Times New Roman"/>
          <w:sz w:val="20"/>
          <w:szCs w:val="20"/>
        </w:rPr>
        <w:t>nce the UE has declared beam failure, it</w:t>
      </w:r>
      <w:r>
        <w:rPr>
          <w:rFonts w:ascii="Times New Roman" w:hAnsi="Times New Roman" w:cs="Times New Roman"/>
          <w:sz w:val="20"/>
          <w:szCs w:val="20"/>
        </w:rPr>
        <w:t xml:space="preserve"> would initiate</w:t>
      </w:r>
      <w:r w:rsidRPr="009F175C">
        <w:rPr>
          <w:rFonts w:ascii="Times New Roman" w:hAnsi="Times New Roman" w:cs="Times New Roman"/>
          <w:sz w:val="20"/>
          <w:szCs w:val="20"/>
        </w:rPr>
        <w:t xml:space="preserve"> the </w:t>
      </w:r>
      <w:r>
        <w:rPr>
          <w:rFonts w:ascii="Times New Roman" w:hAnsi="Times New Roman" w:cs="Times New Roman"/>
          <w:sz w:val="20"/>
          <w:szCs w:val="20"/>
        </w:rPr>
        <w:t xml:space="preserve">corresponding beam </w:t>
      </w:r>
      <w:r w:rsidRPr="009F175C">
        <w:rPr>
          <w:rFonts w:ascii="Times New Roman" w:hAnsi="Times New Roman" w:cs="Times New Roman"/>
          <w:sz w:val="20"/>
          <w:szCs w:val="20"/>
        </w:rPr>
        <w:t>recovery procedure</w:t>
      </w:r>
      <w:r>
        <w:rPr>
          <w:rFonts w:ascii="Times New Roman" w:hAnsi="Times New Roman" w:cs="Times New Roman"/>
          <w:sz w:val="20"/>
          <w:szCs w:val="20"/>
        </w:rPr>
        <w:t>. UE is required</w:t>
      </w:r>
      <w:r w:rsidRPr="009F175C">
        <w:rPr>
          <w:rFonts w:ascii="Times New Roman" w:hAnsi="Times New Roman" w:cs="Times New Roman"/>
          <w:sz w:val="20"/>
          <w:szCs w:val="20"/>
        </w:rPr>
        <w:t xml:space="preserve"> to indicate the </w:t>
      </w:r>
      <w:r>
        <w:rPr>
          <w:rFonts w:ascii="Times New Roman" w:hAnsi="Times New Roman" w:cs="Times New Roman"/>
          <w:sz w:val="20"/>
          <w:szCs w:val="20"/>
        </w:rPr>
        <w:t xml:space="preserve">beam </w:t>
      </w:r>
      <w:r w:rsidRPr="009F175C">
        <w:rPr>
          <w:rFonts w:ascii="Times New Roman" w:hAnsi="Times New Roman" w:cs="Times New Roman"/>
          <w:sz w:val="20"/>
          <w:szCs w:val="20"/>
        </w:rPr>
        <w:t>failure</w:t>
      </w:r>
      <w:r>
        <w:rPr>
          <w:rFonts w:ascii="Times New Roman" w:hAnsi="Times New Roman" w:cs="Times New Roman"/>
          <w:sz w:val="20"/>
          <w:szCs w:val="20"/>
        </w:rPr>
        <w:t xml:space="preserve"> event</w:t>
      </w:r>
      <w:r w:rsidRPr="009F175C">
        <w:rPr>
          <w:rFonts w:ascii="Times New Roman" w:hAnsi="Times New Roman" w:cs="Times New Roman"/>
          <w:sz w:val="20"/>
          <w:szCs w:val="20"/>
        </w:rPr>
        <w:t xml:space="preserve"> and </w:t>
      </w:r>
      <w:r>
        <w:rPr>
          <w:rFonts w:ascii="Times New Roman" w:hAnsi="Times New Roman" w:cs="Times New Roman" w:hint="eastAsia"/>
          <w:sz w:val="20"/>
          <w:szCs w:val="20"/>
        </w:rPr>
        <w:t>provide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F175C">
        <w:rPr>
          <w:rFonts w:ascii="Times New Roman" w:hAnsi="Times New Roman" w:cs="Times New Roman"/>
          <w:sz w:val="20"/>
          <w:szCs w:val="20"/>
        </w:rPr>
        <w:t xml:space="preserve">a new suitable beam </w:t>
      </w:r>
      <w:r>
        <w:rPr>
          <w:rFonts w:ascii="Times New Roman" w:hAnsi="Times New Roman" w:cs="Times New Roman"/>
          <w:sz w:val="20"/>
          <w:szCs w:val="20"/>
        </w:rPr>
        <w:t xml:space="preserve">with index </w:t>
      </w:r>
      <w:r w:rsidRPr="009F175C">
        <w:rPr>
          <w:rFonts w:ascii="Times New Roman" w:hAnsi="Times New Roman" w:cs="Times New Roman"/>
          <w:sz w:val="20"/>
          <w:szCs w:val="20"/>
        </w:rPr>
        <w:t xml:space="preserve">for </w:t>
      </w:r>
      <w:r>
        <w:rPr>
          <w:rFonts w:ascii="Times New Roman" w:hAnsi="Times New Roman" w:cs="Times New Roman"/>
          <w:sz w:val="20"/>
          <w:szCs w:val="20"/>
        </w:rPr>
        <w:t xml:space="preserve">beam </w:t>
      </w:r>
      <w:r w:rsidRPr="009F175C">
        <w:rPr>
          <w:rFonts w:ascii="Times New Roman" w:hAnsi="Times New Roman" w:cs="Times New Roman"/>
          <w:sz w:val="20"/>
          <w:szCs w:val="20"/>
        </w:rPr>
        <w:t>recover</w:t>
      </w:r>
      <w:r>
        <w:rPr>
          <w:rFonts w:ascii="Times New Roman" w:hAnsi="Times New Roman" w:cs="Times New Roman"/>
          <w:sz w:val="20"/>
          <w:szCs w:val="20"/>
        </w:rPr>
        <w:t>y</w:t>
      </w:r>
      <w:r w:rsidRPr="009F175C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From our perspective, when UE declares that the current beam is failed, it is the end of BFD procedure. Hence, </w:t>
      </w:r>
      <w:r w:rsidR="00633C63">
        <w:rPr>
          <w:rFonts w:ascii="Times New Roman" w:hAnsi="Times New Roman" w:cs="Times New Roman"/>
          <w:sz w:val="20"/>
          <w:szCs w:val="20"/>
        </w:rPr>
        <w:t>there is</w:t>
      </w:r>
      <w:r w:rsidRPr="009F175C">
        <w:rPr>
          <w:rFonts w:ascii="Times New Roman" w:hAnsi="Times New Roman" w:cs="Times New Roman"/>
          <w:sz w:val="20"/>
          <w:szCs w:val="20"/>
        </w:rPr>
        <w:t xml:space="preserve"> no </w:t>
      </w:r>
      <w:r>
        <w:rPr>
          <w:rFonts w:ascii="Times New Roman" w:hAnsi="Times New Roman" w:cs="Times New Roman"/>
          <w:sz w:val="20"/>
          <w:szCs w:val="20"/>
        </w:rPr>
        <w:t>need</w:t>
      </w:r>
      <w:r w:rsidRPr="009F175C">
        <w:rPr>
          <w:rFonts w:ascii="Times New Roman" w:hAnsi="Times New Roman" w:cs="Times New Roman"/>
          <w:sz w:val="20"/>
          <w:szCs w:val="20"/>
        </w:rPr>
        <w:t xml:space="preserve"> to configure </w:t>
      </w:r>
      <w:r>
        <w:rPr>
          <w:rFonts w:ascii="Times New Roman" w:hAnsi="Times New Roman" w:cs="Times New Roman"/>
          <w:sz w:val="20"/>
          <w:szCs w:val="20"/>
        </w:rPr>
        <w:t xml:space="preserve">the </w:t>
      </w:r>
      <w:r w:rsidRPr="009F175C">
        <w:rPr>
          <w:rFonts w:ascii="Times New Roman" w:hAnsi="Times New Roman" w:cs="Times New Roman"/>
          <w:sz w:val="20"/>
          <w:szCs w:val="20"/>
        </w:rPr>
        <w:t>conditions for reverting to normal BFD</w:t>
      </w:r>
      <w:r>
        <w:rPr>
          <w:rFonts w:ascii="Times New Roman" w:hAnsi="Times New Roman" w:cs="Times New Roman"/>
          <w:sz w:val="20"/>
          <w:szCs w:val="20"/>
        </w:rPr>
        <w:t xml:space="preserve"> operation</w:t>
      </w:r>
      <w:r w:rsidRPr="009F175C">
        <w:rPr>
          <w:rFonts w:ascii="Times New Roman" w:hAnsi="Times New Roman" w:cs="Times New Roman"/>
          <w:sz w:val="20"/>
          <w:szCs w:val="20"/>
        </w:rPr>
        <w:t>, while there would be a new evaluation for BFD relaxation</w:t>
      </w:r>
      <w:r>
        <w:rPr>
          <w:rFonts w:ascii="Times New Roman" w:hAnsi="Times New Roman" w:cs="Times New Roman"/>
          <w:sz w:val="20"/>
          <w:szCs w:val="20"/>
        </w:rPr>
        <w:t xml:space="preserve"> based on the new beam</w:t>
      </w:r>
      <w:r w:rsidRPr="009F175C">
        <w:rPr>
          <w:rFonts w:ascii="Times New Roman" w:hAnsi="Times New Roman" w:cs="Times New Roman"/>
          <w:sz w:val="20"/>
          <w:szCs w:val="20"/>
        </w:rPr>
        <w:t>.</w:t>
      </w:r>
    </w:p>
    <w:p w:rsidR="00C26DFC" w:rsidRPr="009F175C" w:rsidRDefault="00C26DFC" w:rsidP="00C26DFC">
      <w:pPr>
        <w:spacing w:after="24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9F175C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P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5</w:t>
      </w:r>
      <w:r w:rsidRPr="009F175C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:</w:t>
      </w:r>
      <w:r w:rsidRPr="00746A91">
        <w:t xml:space="preserve"> </w:t>
      </w:r>
      <w:r w:rsidRPr="00746A91">
        <w:rPr>
          <w:rFonts w:ascii="Times New Roman" w:hAnsi="Times New Roman" w:cs="Times New Roman"/>
          <w:b/>
          <w:bCs/>
          <w:sz w:val="20"/>
          <w:szCs w:val="20"/>
          <w:lang w:val="en-GB"/>
        </w:rPr>
        <w:t>UE is expected to revert to normal RLM operation during T310 is running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>.</w:t>
      </w:r>
    </w:p>
    <w:p w:rsidR="00C26DFC" w:rsidRPr="009F175C" w:rsidRDefault="00C26DFC" w:rsidP="00C26DFC">
      <w:pPr>
        <w:spacing w:after="24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9F175C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P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6</w:t>
      </w:r>
      <w:r w:rsidRPr="009F175C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: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The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re </w:t>
      </w:r>
      <w:r w:rsidR="00A85A2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is 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no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need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to configure conditions for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UE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reverting to normal BFD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operation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>.</w:t>
      </w:r>
    </w:p>
    <w:p w:rsidR="000946AF" w:rsidRDefault="00C26DFC" w:rsidP="00C26DFC">
      <w:pPr>
        <w:spacing w:after="24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As defined in RAN1 spec, the RLM operation only support in PCell and PSCell, while the BFD operation, which was enhanced in Rel-16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,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support PCell, PSCell and SCell. According to consensus in RF session, all the intra-band CA/DC band combination is considered as co-located in Rel-16</w:t>
      </w:r>
      <w:r w:rsidR="00685BC3">
        <w:rPr>
          <w:rFonts w:ascii="Times New Roman" w:hAnsi="Times New Roman" w:cs="Times New Roman"/>
          <w:sz w:val="20"/>
          <w:szCs w:val="20"/>
          <w:lang w:val="en-GB"/>
        </w:rPr>
        <w:t>.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685BC3">
        <w:rPr>
          <w:rFonts w:ascii="Times New Roman" w:hAnsi="Times New Roman" w:cs="Times New Roman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sz w:val="20"/>
          <w:szCs w:val="20"/>
          <w:lang w:val="en-GB"/>
        </w:rPr>
        <w:t>hus, it is assumed that the reference signal from intra-band CA/DC is considered as QCL-ed, and the UE measurement behaviours on these carriers are the same.</w:t>
      </w:r>
      <w:r w:rsidR="006B2392">
        <w:rPr>
          <w:rFonts w:ascii="Times New Roman" w:hAnsi="Times New Roman" w:cs="Times New Roman"/>
          <w:sz w:val="20"/>
          <w:szCs w:val="20"/>
          <w:lang w:val="en-GB"/>
        </w:rPr>
        <w:t xml:space="preserve"> T</w:t>
      </w:r>
      <w:r w:rsidR="001352B1">
        <w:rPr>
          <w:rFonts w:ascii="Times New Roman" w:hAnsi="Times New Roman" w:cs="Times New Roman"/>
          <w:sz w:val="20"/>
          <w:szCs w:val="20"/>
          <w:lang w:val="en-GB"/>
        </w:rPr>
        <w:t>herefore</w:t>
      </w:r>
      <w:r w:rsidR="006B2392" w:rsidRPr="006B2392">
        <w:rPr>
          <w:rFonts w:ascii="Times New Roman" w:hAnsi="Times New Roman" w:cs="Times New Roman"/>
          <w:sz w:val="20"/>
          <w:szCs w:val="20"/>
          <w:lang w:val="en-GB"/>
        </w:rPr>
        <w:t>, the measurement results of CCs in intra-band CA/DC</w:t>
      </w:r>
      <w:r w:rsidR="006B2392">
        <w:rPr>
          <w:rFonts w:ascii="Times New Roman" w:hAnsi="Times New Roman" w:cs="Times New Roman"/>
          <w:sz w:val="20"/>
          <w:szCs w:val="20"/>
          <w:lang w:val="en-GB"/>
        </w:rPr>
        <w:t xml:space="preserve"> would be quite similar.</w:t>
      </w:r>
    </w:p>
    <w:p w:rsidR="006B2392" w:rsidRPr="006B2392" w:rsidRDefault="006B2392" w:rsidP="00C26DFC">
      <w:pPr>
        <w:spacing w:after="24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6B2392">
        <w:rPr>
          <w:rFonts w:ascii="Times New Roman" w:hAnsi="Times New Roman" w:cs="Times New Roman"/>
          <w:b/>
          <w:sz w:val="20"/>
          <w:szCs w:val="20"/>
          <w:lang w:val="en-GB"/>
        </w:rPr>
        <w:t>Observation 1:</w:t>
      </w:r>
      <w:r w:rsidRPr="006B2392"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</w:t>
      </w:r>
      <w:r w:rsidRPr="006B2392">
        <w:rPr>
          <w:rFonts w:ascii="Times New Roman" w:hAnsi="Times New Roman" w:cs="Times New Roman"/>
          <w:b/>
          <w:sz w:val="20"/>
          <w:szCs w:val="20"/>
          <w:lang w:val="en-GB"/>
        </w:rPr>
        <w:t>he measurement results of CCs in intra-band CA/DC would be quite similar.</w:t>
      </w:r>
    </w:p>
    <w:p w:rsidR="003E76D9" w:rsidRDefault="000946AF" w:rsidP="00C26DFC">
      <w:pPr>
        <w:spacing w:after="24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In this way, w</w:t>
      </w:r>
      <w:r w:rsidR="00C26DFC">
        <w:rPr>
          <w:rFonts w:ascii="Times New Roman" w:hAnsi="Times New Roman" w:cs="Times New Roman"/>
          <w:sz w:val="20"/>
          <w:szCs w:val="20"/>
          <w:lang w:val="en-GB"/>
        </w:rPr>
        <w:t>e think it is quite straightforward to define the same measurement relaxation rules for the serving cells in intra-band CA/DC. In other word, i</w:t>
      </w:r>
      <w:r w:rsidR="00633C63">
        <w:rPr>
          <w:rFonts w:ascii="Times New Roman" w:hAnsi="Times New Roman" w:cs="Times New Roman"/>
          <w:sz w:val="20"/>
          <w:szCs w:val="20"/>
          <w:lang w:val="en-GB"/>
        </w:rPr>
        <w:t xml:space="preserve">f UE </w:t>
      </w:r>
      <w:r w:rsidR="00A52029">
        <w:rPr>
          <w:rFonts w:ascii="Times New Roman" w:hAnsi="Times New Roman" w:cs="Times New Roman"/>
          <w:sz w:val="20"/>
          <w:szCs w:val="20"/>
          <w:lang w:val="en-GB"/>
        </w:rPr>
        <w:t>fulfils</w:t>
      </w:r>
      <w:r w:rsidR="00C26DFC" w:rsidRPr="00BF3B55">
        <w:rPr>
          <w:rFonts w:ascii="Times New Roman" w:hAnsi="Times New Roman" w:cs="Times New Roman"/>
          <w:sz w:val="20"/>
          <w:szCs w:val="20"/>
          <w:lang w:val="en-GB"/>
        </w:rPr>
        <w:t xml:space="preserve"> the relaxed criterion for </w:t>
      </w:r>
      <w:r w:rsidR="004C5DCD">
        <w:rPr>
          <w:rFonts w:ascii="Times New Roman" w:hAnsi="Times New Roman" w:cs="Times New Roman"/>
          <w:sz w:val="20"/>
          <w:szCs w:val="20"/>
          <w:lang w:val="en-GB"/>
        </w:rPr>
        <w:t>RLM/</w:t>
      </w:r>
      <w:r w:rsidR="00C26DFC" w:rsidRPr="00BF3B55">
        <w:rPr>
          <w:rFonts w:ascii="Times New Roman" w:hAnsi="Times New Roman" w:cs="Times New Roman"/>
          <w:sz w:val="20"/>
          <w:szCs w:val="20"/>
          <w:lang w:val="en-GB"/>
        </w:rPr>
        <w:t xml:space="preserve">BFD in one serving cell, it </w:t>
      </w:r>
      <w:r w:rsidR="00633C63">
        <w:rPr>
          <w:rFonts w:ascii="Times New Roman" w:hAnsi="Times New Roman" w:cs="Times New Roman"/>
          <w:sz w:val="20"/>
          <w:szCs w:val="20"/>
          <w:lang w:val="en-GB"/>
        </w:rPr>
        <w:t>is expected</w:t>
      </w:r>
      <w:r w:rsidR="00C26DFC" w:rsidRPr="00BF3B55">
        <w:rPr>
          <w:rFonts w:ascii="Times New Roman" w:hAnsi="Times New Roman" w:cs="Times New Roman"/>
          <w:sz w:val="20"/>
          <w:szCs w:val="20"/>
          <w:lang w:val="en-GB"/>
        </w:rPr>
        <w:t xml:space="preserve"> to operate relaxed </w:t>
      </w:r>
      <w:r w:rsidR="004C5DCD">
        <w:rPr>
          <w:rFonts w:ascii="Times New Roman" w:hAnsi="Times New Roman" w:cs="Times New Roman"/>
          <w:sz w:val="20"/>
          <w:szCs w:val="20"/>
          <w:lang w:val="en-GB"/>
        </w:rPr>
        <w:t>RLM/</w:t>
      </w:r>
      <w:r w:rsidR="00633C63">
        <w:rPr>
          <w:rFonts w:ascii="Times New Roman" w:hAnsi="Times New Roman" w:cs="Times New Roman"/>
          <w:sz w:val="20"/>
          <w:szCs w:val="20"/>
          <w:lang w:val="en-GB"/>
        </w:rPr>
        <w:t>BFD operation in</w:t>
      </w:r>
      <w:r w:rsidR="00C26DFC" w:rsidRPr="00BF3B55">
        <w:rPr>
          <w:rFonts w:ascii="Times New Roman" w:hAnsi="Times New Roman" w:cs="Times New Roman"/>
          <w:sz w:val="20"/>
          <w:szCs w:val="20"/>
          <w:lang w:val="en-GB"/>
        </w:rPr>
        <w:t xml:space="preserve"> other serving cell</w:t>
      </w:r>
      <w:r w:rsidR="008A6885">
        <w:rPr>
          <w:rFonts w:ascii="Times New Roman" w:hAnsi="Times New Roman" w:cs="Times New Roman"/>
          <w:sz w:val="20"/>
          <w:szCs w:val="20"/>
          <w:lang w:val="en-GB"/>
        </w:rPr>
        <w:t>(</w:t>
      </w:r>
      <w:r w:rsidR="00C26DFC" w:rsidRPr="00BF3B55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8A6885">
        <w:rPr>
          <w:rFonts w:ascii="Times New Roman" w:hAnsi="Times New Roman" w:cs="Times New Roman"/>
          <w:sz w:val="20"/>
          <w:szCs w:val="20"/>
          <w:lang w:val="en-GB"/>
        </w:rPr>
        <w:t>)</w:t>
      </w:r>
      <w:r w:rsidR="00C26DFC" w:rsidRPr="00BF3B55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C26DFC">
        <w:rPr>
          <w:rFonts w:ascii="Times New Roman" w:hAnsi="Times New Roman" w:cs="Times New Roman"/>
          <w:sz w:val="20"/>
          <w:szCs w:val="20"/>
          <w:lang w:val="en-GB"/>
        </w:rPr>
        <w:t xml:space="preserve"> So </w:t>
      </w:r>
      <w:r w:rsidR="00F07931">
        <w:rPr>
          <w:rFonts w:ascii="Times New Roman" w:hAnsi="Times New Roman" w:cs="Times New Roman" w:hint="eastAsia"/>
          <w:sz w:val="20"/>
          <w:szCs w:val="20"/>
          <w:lang w:val="en-GB"/>
        </w:rPr>
        <w:t>does</w:t>
      </w:r>
      <w:r w:rsidR="00F0793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C26DFC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F21C04">
        <w:rPr>
          <w:rFonts w:ascii="Times New Roman" w:hAnsi="Times New Roman" w:cs="Times New Roman"/>
          <w:sz w:val="20"/>
          <w:szCs w:val="20"/>
        </w:rPr>
        <w:t>back-to-normal-operation</w:t>
      </w:r>
      <w:r w:rsidR="00EB7031">
        <w:rPr>
          <w:rFonts w:ascii="Times New Roman" w:hAnsi="Times New Roman" w:cs="Times New Roman"/>
          <w:sz w:val="20"/>
          <w:szCs w:val="20"/>
        </w:rPr>
        <w:t>. I</w:t>
      </w:r>
      <w:r w:rsidR="00C26DFC" w:rsidRPr="00BF3B55">
        <w:rPr>
          <w:rFonts w:ascii="Times New Roman" w:hAnsi="Times New Roman" w:cs="Times New Roman"/>
          <w:sz w:val="20"/>
          <w:szCs w:val="20"/>
          <w:lang w:val="en-GB"/>
        </w:rPr>
        <w:t xml:space="preserve">f </w:t>
      </w:r>
      <w:r w:rsidR="003E76D9" w:rsidRPr="003E76D9">
        <w:rPr>
          <w:rFonts w:ascii="Times New Roman" w:hAnsi="Times New Roman" w:cs="Times New Roman"/>
          <w:sz w:val="20"/>
          <w:szCs w:val="20"/>
          <w:lang w:val="en-GB"/>
        </w:rPr>
        <w:t>UE meets the conditions of reverting to the normal RLM/BFD in one serving cell, it is expected the reversion operations are applied to other serving cell</w:t>
      </w:r>
      <w:r w:rsidR="008A6885">
        <w:rPr>
          <w:rFonts w:ascii="Times New Roman" w:hAnsi="Times New Roman" w:cs="Times New Roman"/>
          <w:sz w:val="20"/>
          <w:szCs w:val="20"/>
          <w:lang w:val="en-GB"/>
        </w:rPr>
        <w:t>(</w:t>
      </w:r>
      <w:r w:rsidR="003E76D9" w:rsidRPr="003E76D9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8A6885">
        <w:rPr>
          <w:rFonts w:ascii="Times New Roman" w:hAnsi="Times New Roman" w:cs="Times New Roman"/>
          <w:sz w:val="20"/>
          <w:szCs w:val="20"/>
          <w:lang w:val="en-GB"/>
        </w:rPr>
        <w:t>)</w:t>
      </w:r>
      <w:r w:rsidR="003E76D9" w:rsidRPr="003E76D9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:rsidR="00C26DFC" w:rsidRDefault="00C26DFC" w:rsidP="00C26DFC">
      <w:pPr>
        <w:spacing w:after="24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9F175C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Proposal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7</w:t>
      </w:r>
      <w:r w:rsidRPr="009F175C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:</w:t>
      </w:r>
      <w:r w:rsidRPr="00633C6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E40955" w:rsidRPr="00633C63">
        <w:rPr>
          <w:rFonts w:ascii="Times New Roman" w:hAnsi="Times New Roman" w:cs="Times New Roman"/>
          <w:b/>
          <w:bCs/>
          <w:sz w:val="20"/>
          <w:szCs w:val="20"/>
          <w:lang w:val="en-GB"/>
        </w:rPr>
        <w:t>For intra</w:t>
      </w:r>
      <w:r w:rsidR="00E40955">
        <w:rPr>
          <w:rFonts w:ascii="Times New Roman" w:hAnsi="Times New Roman" w:cs="Times New Roman"/>
          <w:b/>
          <w:bCs/>
          <w:sz w:val="20"/>
          <w:szCs w:val="20"/>
          <w:lang w:val="en-GB"/>
        </w:rPr>
        <w:t>-band CA/DC, i</w:t>
      </w:r>
      <w:r w:rsidR="00E40955" w:rsidRPr="00402887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f </w:t>
      </w:r>
      <w:r w:rsidRPr="00402887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UE </w:t>
      </w:r>
      <w:r w:rsidR="00E40955" w:rsidRPr="00402887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fulfils </w:t>
      </w:r>
      <w:r w:rsidRPr="00402887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the relaxed criterion for </w:t>
      </w:r>
      <w:r w:rsidR="004C5DCD" w:rsidRPr="004C5DCD">
        <w:rPr>
          <w:rFonts w:ascii="Times New Roman" w:hAnsi="Times New Roman" w:cs="Times New Roman"/>
          <w:b/>
          <w:bCs/>
          <w:sz w:val="20"/>
          <w:szCs w:val="20"/>
          <w:lang w:val="en-GB"/>
        </w:rPr>
        <w:t>RLM/</w:t>
      </w:r>
      <w:r w:rsidRPr="00402887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BFD in one serving cell, it </w:t>
      </w:r>
      <w:r w:rsidR="00E40955">
        <w:rPr>
          <w:rFonts w:ascii="Times New Roman" w:hAnsi="Times New Roman" w:cs="Times New Roman"/>
          <w:b/>
          <w:bCs/>
          <w:sz w:val="20"/>
          <w:szCs w:val="20"/>
          <w:lang w:val="en-GB"/>
        </w:rPr>
        <w:t>is</w:t>
      </w:r>
      <w:r w:rsidR="00E40955" w:rsidRPr="00402887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E409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expected that the relaxation </w:t>
      </w:r>
      <w:r w:rsidR="00FE248D">
        <w:rPr>
          <w:rFonts w:ascii="Times New Roman" w:hAnsi="Times New Roman" w:cs="Times New Roman"/>
          <w:b/>
          <w:bCs/>
          <w:sz w:val="20"/>
          <w:szCs w:val="20"/>
          <w:lang w:val="en-GB"/>
        </w:rPr>
        <w:t>operations</w:t>
      </w:r>
      <w:r w:rsidR="00E409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are applied to the other serving cell(s).</w:t>
      </w:r>
    </w:p>
    <w:p w:rsidR="00C26DFC" w:rsidRPr="00402887" w:rsidRDefault="00C26DFC" w:rsidP="00C26DFC">
      <w:pPr>
        <w:spacing w:after="24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9F175C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Proposa</w:t>
      </w:r>
      <w:r w:rsidRPr="009F175C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l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AF2765">
        <w:rPr>
          <w:rFonts w:ascii="Times New Roman" w:hAnsi="Times New Roman" w:cs="Times New Roman"/>
          <w:b/>
          <w:bCs/>
          <w:sz w:val="20"/>
          <w:szCs w:val="20"/>
          <w:lang w:val="en-GB"/>
        </w:rPr>
        <w:t>8</w:t>
      </w:r>
      <w:r w:rsidRPr="009F175C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:</w:t>
      </w:r>
      <w:r w:rsidRPr="00402887">
        <w:t xml:space="preserve"> </w:t>
      </w:r>
      <w:r w:rsidR="00FE248D" w:rsidRPr="004979CF">
        <w:rPr>
          <w:rFonts w:ascii="Times New Roman" w:hAnsi="Times New Roman" w:cs="Times New Roman"/>
          <w:b/>
          <w:bCs/>
          <w:sz w:val="20"/>
          <w:szCs w:val="20"/>
          <w:lang w:val="en-GB"/>
        </w:rPr>
        <w:t>For intra</w:t>
      </w:r>
      <w:r w:rsidR="00FE248D">
        <w:rPr>
          <w:rFonts w:ascii="Times New Roman" w:hAnsi="Times New Roman" w:cs="Times New Roman"/>
          <w:b/>
          <w:bCs/>
          <w:sz w:val="20"/>
          <w:szCs w:val="20"/>
          <w:lang w:val="en-GB"/>
        </w:rPr>
        <w:t>-band CA/DC, i</w:t>
      </w:r>
      <w:r w:rsidR="00FE248D"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f 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>UE meet</w:t>
      </w:r>
      <w:r w:rsidR="00FE248D">
        <w:rPr>
          <w:rFonts w:ascii="Times New Roman" w:hAnsi="Times New Roman" w:cs="Times New Roman"/>
          <w:b/>
          <w:bCs/>
          <w:sz w:val="20"/>
          <w:szCs w:val="20"/>
          <w:lang w:val="en-GB"/>
        </w:rPr>
        <w:t>s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the condition</w:t>
      </w:r>
      <w:r w:rsidR="00FE248D">
        <w:rPr>
          <w:rFonts w:ascii="Times New Roman" w:hAnsi="Times New Roman" w:cs="Times New Roman"/>
          <w:b/>
          <w:bCs/>
          <w:sz w:val="20"/>
          <w:szCs w:val="20"/>
          <w:lang w:val="en-GB"/>
        </w:rPr>
        <w:t>s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of reverting to the normal </w:t>
      </w:r>
      <w:r w:rsidR="004C5DCD" w:rsidRPr="004C5DCD">
        <w:rPr>
          <w:rFonts w:ascii="Times New Roman" w:hAnsi="Times New Roman" w:cs="Times New Roman"/>
          <w:b/>
          <w:bCs/>
          <w:sz w:val="20"/>
          <w:szCs w:val="20"/>
          <w:lang w:val="en-GB"/>
        </w:rPr>
        <w:t>RLM/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BFD in one serving cell, it </w:t>
      </w:r>
      <w:r w:rsidR="00FE248D">
        <w:rPr>
          <w:rFonts w:ascii="Times New Roman" w:hAnsi="Times New Roman" w:cs="Times New Roman"/>
          <w:b/>
          <w:bCs/>
          <w:sz w:val="20"/>
          <w:szCs w:val="20"/>
          <w:lang w:val="en-GB"/>
        </w:rPr>
        <w:t>is expected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FE248D">
        <w:rPr>
          <w:rFonts w:ascii="Times New Roman" w:hAnsi="Times New Roman" w:cs="Times New Roman"/>
          <w:b/>
          <w:bCs/>
          <w:sz w:val="20"/>
          <w:szCs w:val="20"/>
          <w:lang w:val="en-GB"/>
        </w:rPr>
        <w:t>the</w:t>
      </w:r>
      <w:r w:rsidR="00FE248D"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CF1062">
        <w:rPr>
          <w:rFonts w:ascii="Times New Roman" w:hAnsi="Times New Roman" w:cs="Times New Roman"/>
          <w:b/>
          <w:bCs/>
          <w:sz w:val="20"/>
          <w:szCs w:val="20"/>
          <w:lang w:val="en-GB"/>
        </w:rPr>
        <w:t>reversion</w:t>
      </w:r>
      <w:r w:rsidR="00CF1062"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>operation</w:t>
      </w:r>
      <w:r w:rsidR="00FE248D">
        <w:rPr>
          <w:rFonts w:ascii="Times New Roman" w:hAnsi="Times New Roman" w:cs="Times New Roman"/>
          <w:b/>
          <w:bCs/>
          <w:sz w:val="20"/>
          <w:szCs w:val="20"/>
          <w:lang w:val="en-GB"/>
        </w:rPr>
        <w:t>s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FE248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are </w:t>
      </w:r>
      <w:r w:rsidR="003E76D9">
        <w:rPr>
          <w:rFonts w:ascii="Times New Roman" w:hAnsi="Times New Roman" w:cs="Times New Roman"/>
          <w:b/>
          <w:bCs/>
          <w:sz w:val="20"/>
          <w:szCs w:val="20"/>
          <w:lang w:val="en-GB"/>
        </w:rPr>
        <w:t>applied</w:t>
      </w:r>
      <w:r w:rsidR="00FE248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to 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>other serving cell</w:t>
      </w:r>
      <w:r w:rsidR="00681E02">
        <w:rPr>
          <w:rFonts w:ascii="Times New Roman" w:hAnsi="Times New Roman" w:cs="Times New Roman"/>
          <w:b/>
          <w:bCs/>
          <w:sz w:val="20"/>
          <w:szCs w:val="20"/>
          <w:lang w:val="en-GB"/>
        </w:rPr>
        <w:t>(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>s</w:t>
      </w:r>
      <w:r w:rsidR="00681E02">
        <w:rPr>
          <w:rFonts w:ascii="Times New Roman" w:hAnsi="Times New Roman" w:cs="Times New Roman"/>
          <w:b/>
          <w:bCs/>
          <w:sz w:val="20"/>
          <w:szCs w:val="20"/>
          <w:lang w:val="en-GB"/>
        </w:rPr>
        <w:t>)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>.</w:t>
      </w:r>
    </w:p>
    <w:p w:rsidR="00C26DFC" w:rsidRPr="00F55284" w:rsidRDefault="00C26DFC" w:rsidP="00C26DF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3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:rsidR="00305C00" w:rsidRPr="00E42394" w:rsidRDefault="00305C00" w:rsidP="00305C00">
      <w:pPr>
        <w:spacing w:before="240"/>
        <w:rPr>
          <w:rFonts w:ascii="Times New Roman" w:hAnsi="Times New Roman" w:cs="Times New Roman"/>
          <w:b/>
          <w:bCs/>
          <w:lang w:val="en-GB"/>
        </w:rPr>
      </w:pPr>
      <w:r w:rsidRPr="00E42394">
        <w:rPr>
          <w:rFonts w:ascii="Times New Roman" w:hAnsi="Times New Roman" w:cs="Times New Roman"/>
          <w:b/>
          <w:bCs/>
          <w:lang w:val="en-GB"/>
        </w:rPr>
        <w:t>Proposal</w:t>
      </w:r>
      <w:r>
        <w:rPr>
          <w:rFonts w:ascii="Times New Roman" w:hAnsi="Times New Roman" w:cs="Times New Roman"/>
          <w:b/>
          <w:bCs/>
          <w:lang w:val="en-GB"/>
        </w:rPr>
        <w:t xml:space="preserve"> 1</w:t>
      </w:r>
      <w:r w:rsidRPr="00E42394"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b/>
          <w:bCs/>
          <w:lang w:val="en-GB"/>
        </w:rPr>
        <w:t xml:space="preserve"> The evaluation of serving cell quality based on BLER of hypothetical PDCCH can be considered </w:t>
      </w:r>
      <w:r>
        <w:rPr>
          <w:rFonts w:ascii="Times New Roman" w:hAnsi="Times New Roman" w:cs="Times New Roman"/>
          <w:b/>
          <w:bCs/>
          <w:lang w:val="en-GB"/>
        </w:rPr>
        <w:lastRenderedPageBreak/>
        <w:t>as the RLM</w:t>
      </w:r>
      <w:r>
        <w:rPr>
          <w:rFonts w:ascii="Times New Roman" w:hAnsi="Times New Roman" w:cs="Times New Roman" w:hint="eastAsia"/>
          <w:b/>
          <w:bCs/>
          <w:lang w:val="en-GB"/>
        </w:rPr>
        <w:t>/</w:t>
      </w:r>
      <w:r>
        <w:rPr>
          <w:rFonts w:ascii="Times New Roman" w:hAnsi="Times New Roman" w:cs="Times New Roman"/>
          <w:b/>
          <w:bCs/>
          <w:lang w:val="en-GB"/>
        </w:rPr>
        <w:t>BFD measurement relaxation criteria.</w:t>
      </w:r>
    </w:p>
    <w:p w:rsidR="00305C00" w:rsidRDefault="00305C00" w:rsidP="00305C00">
      <w:pPr>
        <w:spacing w:before="240"/>
        <w:rPr>
          <w:rFonts w:ascii="Times New Roman" w:hAnsi="Times New Roman" w:cs="Times New Roman"/>
          <w:bCs/>
          <w:lang w:val="en-GB"/>
        </w:rPr>
      </w:pPr>
      <w:r w:rsidRPr="00E42394">
        <w:rPr>
          <w:rFonts w:ascii="Times New Roman" w:hAnsi="Times New Roman" w:cs="Times New Roman"/>
          <w:b/>
          <w:bCs/>
          <w:lang w:val="en-GB"/>
        </w:rPr>
        <w:t>Proposal</w:t>
      </w:r>
      <w:r>
        <w:rPr>
          <w:rFonts w:ascii="Times New Roman" w:hAnsi="Times New Roman" w:cs="Times New Roman"/>
          <w:b/>
          <w:bCs/>
          <w:lang w:val="en-GB"/>
        </w:rPr>
        <w:t xml:space="preserve"> 2</w:t>
      </w:r>
      <w:r w:rsidRPr="00E42394">
        <w:rPr>
          <w:rFonts w:ascii="Times New Roman" w:hAnsi="Times New Roman" w:cs="Times New Roman"/>
          <w:b/>
          <w:bCs/>
          <w:lang w:val="en-GB"/>
        </w:rPr>
        <w:t>:</w:t>
      </w:r>
      <w:r w:rsidRPr="005511A0">
        <w:rPr>
          <w:rFonts w:ascii="Times New Roman" w:hAnsi="Times New Roman" w:cs="Times New Roman"/>
          <w:b/>
          <w:bCs/>
          <w:lang w:val="en-GB"/>
        </w:rPr>
        <w:t xml:space="preserve"> Rel-16 RRM relaxation criterion can be used as baseline for RLM/BFD relaxation </w:t>
      </w:r>
      <w:r>
        <w:rPr>
          <w:rFonts w:ascii="Times New Roman" w:hAnsi="Times New Roman" w:cs="Times New Roman"/>
          <w:b/>
          <w:bCs/>
          <w:lang w:val="en-GB"/>
        </w:rPr>
        <w:t>for l</w:t>
      </w:r>
      <w:r w:rsidRPr="0026696C">
        <w:rPr>
          <w:rFonts w:ascii="Times New Roman" w:hAnsi="Times New Roman" w:cs="Times New Roman"/>
          <w:b/>
          <w:bCs/>
          <w:lang w:val="en-GB"/>
        </w:rPr>
        <w:t>ow mobility scenario.</w:t>
      </w:r>
    </w:p>
    <w:p w:rsidR="00305C00" w:rsidRPr="001871CA" w:rsidRDefault="00305C00" w:rsidP="00305C00">
      <w:pPr>
        <w:spacing w:before="240"/>
        <w:rPr>
          <w:rFonts w:ascii="Times New Roman" w:hAnsi="Times New Roman" w:cs="Times New Roman"/>
          <w:b/>
          <w:bCs/>
          <w:lang w:val="en-GB"/>
        </w:rPr>
      </w:pPr>
      <w:r w:rsidRPr="00E42394">
        <w:rPr>
          <w:rFonts w:ascii="Times New Roman" w:hAnsi="Times New Roman" w:cs="Times New Roman"/>
          <w:b/>
          <w:bCs/>
          <w:lang w:val="en-GB"/>
        </w:rPr>
        <w:t>Proposal</w:t>
      </w:r>
      <w:r>
        <w:rPr>
          <w:rFonts w:ascii="Times New Roman" w:hAnsi="Times New Roman" w:cs="Times New Roman"/>
          <w:b/>
          <w:bCs/>
          <w:lang w:val="en-GB"/>
        </w:rPr>
        <w:t xml:space="preserve"> 3</w:t>
      </w:r>
      <w:r w:rsidRPr="00E42394"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3C6234">
        <w:rPr>
          <w:rFonts w:ascii="Times New Roman" w:hAnsi="Times New Roman" w:cs="Times New Roman"/>
          <w:b/>
          <w:bCs/>
          <w:lang w:val="en-GB"/>
        </w:rPr>
        <w:t xml:space="preserve">The relaxation criteria should be predefined by the NW and </w:t>
      </w:r>
      <w:r>
        <w:rPr>
          <w:rFonts w:ascii="Times New Roman" w:hAnsi="Times New Roman" w:cs="Times New Roman"/>
          <w:b/>
          <w:bCs/>
          <w:lang w:val="en-GB"/>
        </w:rPr>
        <w:t>it could be determined by</w:t>
      </w:r>
      <w:r w:rsidRPr="003C6234">
        <w:rPr>
          <w:rFonts w:ascii="Times New Roman" w:hAnsi="Times New Roman" w:cs="Times New Roman"/>
          <w:b/>
          <w:bCs/>
          <w:lang w:val="en-GB"/>
        </w:rPr>
        <w:t xml:space="preserve"> UE </w:t>
      </w:r>
      <w:r>
        <w:rPr>
          <w:rFonts w:ascii="Times New Roman" w:hAnsi="Times New Roman" w:cs="Times New Roman"/>
          <w:b/>
          <w:bCs/>
          <w:lang w:val="en-GB"/>
        </w:rPr>
        <w:t>whether</w:t>
      </w:r>
      <w:r w:rsidRPr="003C6234">
        <w:rPr>
          <w:rFonts w:ascii="Times New Roman" w:hAnsi="Times New Roman" w:cs="Times New Roman"/>
          <w:b/>
          <w:bCs/>
          <w:lang w:val="en-GB"/>
        </w:rPr>
        <w:t xml:space="preserve"> the relaxation criteria is fulfilled or not</w:t>
      </w:r>
      <w:r>
        <w:rPr>
          <w:rFonts w:ascii="Times New Roman" w:hAnsi="Times New Roman" w:cs="Times New Roman"/>
          <w:b/>
          <w:bCs/>
          <w:lang w:val="en-GB"/>
        </w:rPr>
        <w:t>.</w:t>
      </w:r>
    </w:p>
    <w:p w:rsidR="00305C00" w:rsidRPr="00254EEC" w:rsidRDefault="00305C00" w:rsidP="00A237D8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254EEC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P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roposal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4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: The evaluation period should be extended based on the legacy RLM/BFD requirements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by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consider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ing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the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scaling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factors, e.g. N factor, P factor, RS type, FR1 or FR2.</w:t>
      </w:r>
    </w:p>
    <w:p w:rsidR="00305C00" w:rsidRPr="009F175C" w:rsidRDefault="00305C00" w:rsidP="00305C00">
      <w:pPr>
        <w:spacing w:after="24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9F175C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P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5</w:t>
      </w:r>
      <w:r w:rsidRPr="009F175C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:</w:t>
      </w:r>
      <w:r w:rsidRPr="00746A91">
        <w:t xml:space="preserve"> </w:t>
      </w:r>
      <w:r w:rsidRPr="00746A91">
        <w:rPr>
          <w:rFonts w:ascii="Times New Roman" w:hAnsi="Times New Roman" w:cs="Times New Roman"/>
          <w:b/>
          <w:bCs/>
          <w:sz w:val="20"/>
          <w:szCs w:val="20"/>
          <w:lang w:val="en-GB"/>
        </w:rPr>
        <w:t>UE is expected to revert to normal RLM operation during T310 is running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>.</w:t>
      </w:r>
    </w:p>
    <w:p w:rsidR="00305C00" w:rsidRPr="009F175C" w:rsidRDefault="00305C00" w:rsidP="00305C00">
      <w:pPr>
        <w:spacing w:after="24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9F175C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P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6</w:t>
      </w:r>
      <w:r w:rsidRPr="009F175C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: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There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is 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no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need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to configure conditions for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UE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reverting to normal BFD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operation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>.</w:t>
      </w:r>
    </w:p>
    <w:p w:rsidR="00305C00" w:rsidRPr="006B2392" w:rsidRDefault="00305C00" w:rsidP="00305C00">
      <w:pPr>
        <w:spacing w:after="24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6B2392">
        <w:rPr>
          <w:rFonts w:ascii="Times New Roman" w:hAnsi="Times New Roman" w:cs="Times New Roman"/>
          <w:b/>
          <w:sz w:val="20"/>
          <w:szCs w:val="20"/>
          <w:lang w:val="en-GB"/>
        </w:rPr>
        <w:t>Observation 1:</w:t>
      </w:r>
      <w:r w:rsidRPr="006B2392"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</w:t>
      </w:r>
      <w:r w:rsidRPr="006B2392">
        <w:rPr>
          <w:rFonts w:ascii="Times New Roman" w:hAnsi="Times New Roman" w:cs="Times New Roman"/>
          <w:b/>
          <w:sz w:val="20"/>
          <w:szCs w:val="20"/>
          <w:lang w:val="en-GB"/>
        </w:rPr>
        <w:t>he measurement results of CCs in intra-band CA/DC would be quite similar.</w:t>
      </w:r>
    </w:p>
    <w:p w:rsidR="00305C00" w:rsidRDefault="00305C00" w:rsidP="00305C00">
      <w:pPr>
        <w:spacing w:after="24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9F175C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Proposal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7</w:t>
      </w:r>
      <w:r w:rsidRPr="009F175C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:</w:t>
      </w:r>
      <w:r w:rsidRPr="00633C6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For intra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-band CA/DC, i</w:t>
      </w:r>
      <w:r w:rsidRPr="00402887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f UE fulfils the relaxed criterion for </w:t>
      </w:r>
      <w:r w:rsidRPr="004C5DCD">
        <w:rPr>
          <w:rFonts w:ascii="Times New Roman" w:hAnsi="Times New Roman" w:cs="Times New Roman"/>
          <w:b/>
          <w:bCs/>
          <w:sz w:val="20"/>
          <w:szCs w:val="20"/>
          <w:lang w:val="en-GB"/>
        </w:rPr>
        <w:t>RLM/</w:t>
      </w:r>
      <w:r w:rsidRPr="00402887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BFD in one serving cell, it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is</w:t>
      </w:r>
      <w:r w:rsidRPr="00402887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expected that the relaxation operations are applied to the other serving cell(s).</w:t>
      </w:r>
    </w:p>
    <w:p w:rsidR="00305C00" w:rsidRPr="00402887" w:rsidRDefault="00305C00" w:rsidP="00305C00">
      <w:pPr>
        <w:spacing w:after="24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9F175C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Proposal</w:t>
      </w:r>
      <w:r w:rsidRPr="009F175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8</w:t>
      </w:r>
      <w:r w:rsidRPr="009F175C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:</w:t>
      </w:r>
      <w:r w:rsidRPr="00402887">
        <w:t xml:space="preserve"> </w:t>
      </w:r>
      <w:r w:rsidRPr="004979CF">
        <w:rPr>
          <w:rFonts w:ascii="Times New Roman" w:hAnsi="Times New Roman" w:cs="Times New Roman"/>
          <w:b/>
          <w:bCs/>
          <w:sz w:val="20"/>
          <w:szCs w:val="20"/>
          <w:lang w:val="en-GB"/>
        </w:rPr>
        <w:t>For intra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-band CA/DC, i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>f UE meet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s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the condition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s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of reverting to the normal </w:t>
      </w:r>
      <w:r w:rsidRPr="004C5DCD">
        <w:rPr>
          <w:rFonts w:ascii="Times New Roman" w:hAnsi="Times New Roman" w:cs="Times New Roman"/>
          <w:b/>
          <w:bCs/>
          <w:sz w:val="20"/>
          <w:szCs w:val="20"/>
          <w:lang w:val="en-GB"/>
        </w:rPr>
        <w:t>RLM/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BFD in one serving cell, it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is expected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the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reversion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operation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s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are applied to 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>other serving cell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(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)</w:t>
      </w:r>
      <w:r w:rsidRPr="001E5EE0">
        <w:rPr>
          <w:rFonts w:ascii="Times New Roman" w:hAnsi="Times New Roman" w:cs="Times New Roman"/>
          <w:b/>
          <w:bCs/>
          <w:sz w:val="20"/>
          <w:szCs w:val="20"/>
          <w:lang w:val="en-GB"/>
        </w:rPr>
        <w:t>.</w:t>
      </w:r>
    </w:p>
    <w:p w:rsidR="00734D51" w:rsidRPr="00AF0AC3" w:rsidRDefault="00734D51" w:rsidP="00734D51">
      <w:pPr>
        <w:pStyle w:val="aa"/>
        <w:keepNext/>
        <w:keepLines/>
        <w:numPr>
          <w:ilvl w:val="0"/>
          <w:numId w:val="1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Reference</w:t>
      </w:r>
    </w:p>
    <w:p w:rsidR="005C00DC" w:rsidRPr="004E2B14" w:rsidRDefault="005B5F39" w:rsidP="00940C3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GB"/>
        </w:rPr>
      </w:pPr>
      <w:r w:rsidRPr="005B5F39">
        <w:rPr>
          <w:rFonts w:ascii="Times New Roman" w:hAnsi="Times New Roman" w:cs="Times New Roman" w:hint="eastAsia"/>
          <w:sz w:val="20"/>
          <w:szCs w:val="20"/>
          <w:lang w:val="en-GB"/>
        </w:rPr>
        <w:t>[</w:t>
      </w:r>
      <w:r w:rsidRPr="005B5F39">
        <w:rPr>
          <w:rFonts w:ascii="Times New Roman" w:hAnsi="Times New Roman" w:cs="Times New Roman"/>
          <w:sz w:val="20"/>
          <w:szCs w:val="20"/>
          <w:lang w:val="en-GB"/>
        </w:rPr>
        <w:t>1]</w:t>
      </w:r>
      <w:r w:rsidR="00940C3D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940C3D" w:rsidRPr="005A13AC">
        <w:rPr>
          <w:rFonts w:ascii="Times New Roman" w:hAnsi="Times New Roman"/>
          <w:color w:val="000000" w:themeColor="text1"/>
        </w:rPr>
        <w:t>R4-2103670</w:t>
      </w:r>
    </w:p>
    <w:sectPr w:rsidR="005C00DC" w:rsidRPr="004E2B14" w:rsidSect="001F3792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66A" w:rsidRDefault="0038066A" w:rsidP="00C26DFC">
      <w:r>
        <w:separator/>
      </w:r>
    </w:p>
  </w:endnote>
  <w:endnote w:type="continuationSeparator" w:id="0">
    <w:p w:rsidR="0038066A" w:rsidRDefault="0038066A" w:rsidP="00C26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+mn-cs">
    <w:panose1 w:val="00000000000000000000"/>
    <w:charset w:val="00"/>
    <w:family w:val="roman"/>
    <w:notTrueType/>
    <w:pitch w:val="default"/>
  </w:font>
  <w:font w:name="+mn-ea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66A" w:rsidRDefault="0038066A" w:rsidP="00C26DFC">
      <w:r>
        <w:separator/>
      </w:r>
    </w:p>
  </w:footnote>
  <w:footnote w:type="continuationSeparator" w:id="0">
    <w:p w:rsidR="0038066A" w:rsidRDefault="0038066A" w:rsidP="00C26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F2AB4"/>
    <w:multiLevelType w:val="hybridMultilevel"/>
    <w:tmpl w:val="B7445210"/>
    <w:lvl w:ilvl="0" w:tplc="AD7C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ADA3E">
      <w:numFmt w:val="none"/>
      <w:lvlText w:val=""/>
      <w:lvlJc w:val="left"/>
      <w:pPr>
        <w:tabs>
          <w:tab w:val="num" w:pos="360"/>
        </w:tabs>
      </w:pPr>
    </w:lvl>
    <w:lvl w:ilvl="2" w:tplc="2D6A8E08">
      <w:numFmt w:val="none"/>
      <w:lvlText w:val=""/>
      <w:lvlJc w:val="left"/>
      <w:pPr>
        <w:tabs>
          <w:tab w:val="num" w:pos="360"/>
        </w:tabs>
      </w:pPr>
    </w:lvl>
    <w:lvl w:ilvl="3" w:tplc="55BED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9A44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162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B0E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0B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8F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5061548"/>
    <w:multiLevelType w:val="hybridMultilevel"/>
    <w:tmpl w:val="2F983D9E"/>
    <w:lvl w:ilvl="0" w:tplc="41329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4E49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547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E6E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B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F8E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FA0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DEE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04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03059F1"/>
    <w:multiLevelType w:val="hybridMultilevel"/>
    <w:tmpl w:val="78C6D094"/>
    <w:lvl w:ilvl="0" w:tplc="4DA04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843B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1CF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0648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9ED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568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7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EB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6AA4559"/>
    <w:multiLevelType w:val="hybridMultilevel"/>
    <w:tmpl w:val="CBC864B0"/>
    <w:lvl w:ilvl="0" w:tplc="29D8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668822">
      <w:numFmt w:val="none"/>
      <w:lvlText w:val=""/>
      <w:lvlJc w:val="left"/>
      <w:pPr>
        <w:tabs>
          <w:tab w:val="num" w:pos="360"/>
        </w:tabs>
      </w:pPr>
    </w:lvl>
    <w:lvl w:ilvl="2" w:tplc="FEFA7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F6C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26A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C8F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D83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96D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0C4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A4E013D"/>
    <w:multiLevelType w:val="hybridMultilevel"/>
    <w:tmpl w:val="444A2470"/>
    <w:lvl w:ilvl="0" w:tplc="5FF47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54FFC6">
      <w:numFmt w:val="none"/>
      <w:lvlText w:val=""/>
      <w:lvlJc w:val="left"/>
      <w:pPr>
        <w:tabs>
          <w:tab w:val="num" w:pos="360"/>
        </w:tabs>
      </w:pPr>
    </w:lvl>
    <w:lvl w:ilvl="2" w:tplc="09ECE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AB9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C81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4C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48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DC5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E0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F9158F1"/>
    <w:multiLevelType w:val="hybridMultilevel"/>
    <w:tmpl w:val="5886968A"/>
    <w:lvl w:ilvl="0" w:tplc="755CAEE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C337325"/>
    <w:multiLevelType w:val="hybridMultilevel"/>
    <w:tmpl w:val="5E6499CA"/>
    <w:lvl w:ilvl="0" w:tplc="68D4F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5A1C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8E5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216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006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EEC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A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94B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2F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999657B"/>
    <w:multiLevelType w:val="hybridMultilevel"/>
    <w:tmpl w:val="B802D602"/>
    <w:lvl w:ilvl="0" w:tplc="90965A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68D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0CB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CE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4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A89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AAC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F02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548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C6360AC"/>
    <w:multiLevelType w:val="hybridMultilevel"/>
    <w:tmpl w:val="CF7C3D08"/>
    <w:lvl w:ilvl="0" w:tplc="CAB64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F4BF72">
      <w:numFmt w:val="none"/>
      <w:lvlText w:val=""/>
      <w:lvlJc w:val="left"/>
      <w:pPr>
        <w:tabs>
          <w:tab w:val="num" w:pos="360"/>
        </w:tabs>
      </w:pPr>
    </w:lvl>
    <w:lvl w:ilvl="2" w:tplc="FBBAB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861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65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72F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AE4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27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3E53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FEF05E9"/>
    <w:multiLevelType w:val="hybridMultilevel"/>
    <w:tmpl w:val="63D09A6E"/>
    <w:lvl w:ilvl="0" w:tplc="E054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8AB96C">
      <w:numFmt w:val="none"/>
      <w:lvlText w:val=""/>
      <w:lvlJc w:val="left"/>
      <w:pPr>
        <w:tabs>
          <w:tab w:val="num" w:pos="360"/>
        </w:tabs>
      </w:pPr>
    </w:lvl>
    <w:lvl w:ilvl="2" w:tplc="E55EFD22">
      <w:numFmt w:val="none"/>
      <w:lvlText w:val=""/>
      <w:lvlJc w:val="left"/>
      <w:pPr>
        <w:tabs>
          <w:tab w:val="num" w:pos="360"/>
        </w:tabs>
      </w:pPr>
    </w:lvl>
    <w:lvl w:ilvl="3" w:tplc="863C4D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EA1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7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E7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4445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38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6E0401E"/>
    <w:multiLevelType w:val="hybridMultilevel"/>
    <w:tmpl w:val="F7F4E3AA"/>
    <w:lvl w:ilvl="0" w:tplc="AE3E0886">
      <w:start w:val="1"/>
      <w:numFmt w:val="bullet"/>
      <w:lvlText w:val="•"/>
      <w:lvlJc w:val="left"/>
      <w:pPr>
        <w:tabs>
          <w:tab w:val="num" w:pos="1140"/>
        </w:tabs>
        <w:ind w:left="1140" w:hanging="360"/>
      </w:pPr>
      <w:rPr>
        <w:rFonts w:ascii="Arial" w:hAnsi="Arial" w:hint="default"/>
      </w:rPr>
    </w:lvl>
    <w:lvl w:ilvl="1" w:tplc="7F567850">
      <w:start w:val="1"/>
      <w:numFmt w:val="bullet"/>
      <w:lvlText w:val="•"/>
      <w:lvlJc w:val="left"/>
      <w:pPr>
        <w:tabs>
          <w:tab w:val="num" w:pos="1860"/>
        </w:tabs>
        <w:ind w:left="1860" w:hanging="360"/>
      </w:pPr>
      <w:rPr>
        <w:rFonts w:ascii="Arial" w:hAnsi="Arial" w:hint="default"/>
      </w:rPr>
    </w:lvl>
    <w:lvl w:ilvl="2" w:tplc="338CF362" w:tentative="1">
      <w:start w:val="1"/>
      <w:numFmt w:val="bullet"/>
      <w:lvlText w:val="•"/>
      <w:lvlJc w:val="left"/>
      <w:pPr>
        <w:tabs>
          <w:tab w:val="num" w:pos="2580"/>
        </w:tabs>
        <w:ind w:left="2580" w:hanging="360"/>
      </w:pPr>
      <w:rPr>
        <w:rFonts w:ascii="Arial" w:hAnsi="Arial" w:hint="default"/>
      </w:rPr>
    </w:lvl>
    <w:lvl w:ilvl="3" w:tplc="83361DFA" w:tentative="1">
      <w:start w:val="1"/>
      <w:numFmt w:val="bullet"/>
      <w:lvlText w:val="•"/>
      <w:lvlJc w:val="left"/>
      <w:pPr>
        <w:tabs>
          <w:tab w:val="num" w:pos="3300"/>
        </w:tabs>
        <w:ind w:left="3300" w:hanging="360"/>
      </w:pPr>
      <w:rPr>
        <w:rFonts w:ascii="Arial" w:hAnsi="Arial" w:hint="default"/>
      </w:rPr>
    </w:lvl>
    <w:lvl w:ilvl="4" w:tplc="82F67870" w:tentative="1">
      <w:start w:val="1"/>
      <w:numFmt w:val="bullet"/>
      <w:lvlText w:val="•"/>
      <w:lvlJc w:val="left"/>
      <w:pPr>
        <w:tabs>
          <w:tab w:val="num" w:pos="4020"/>
        </w:tabs>
        <w:ind w:left="4020" w:hanging="360"/>
      </w:pPr>
      <w:rPr>
        <w:rFonts w:ascii="Arial" w:hAnsi="Arial" w:hint="default"/>
      </w:rPr>
    </w:lvl>
    <w:lvl w:ilvl="5" w:tplc="CEE4B3B4" w:tentative="1">
      <w:start w:val="1"/>
      <w:numFmt w:val="bullet"/>
      <w:lvlText w:val="•"/>
      <w:lvlJc w:val="left"/>
      <w:pPr>
        <w:tabs>
          <w:tab w:val="num" w:pos="4740"/>
        </w:tabs>
        <w:ind w:left="4740" w:hanging="360"/>
      </w:pPr>
      <w:rPr>
        <w:rFonts w:ascii="Arial" w:hAnsi="Arial" w:hint="default"/>
      </w:rPr>
    </w:lvl>
    <w:lvl w:ilvl="6" w:tplc="9AE02B48" w:tentative="1">
      <w:start w:val="1"/>
      <w:numFmt w:val="bullet"/>
      <w:lvlText w:val="•"/>
      <w:lvlJc w:val="left"/>
      <w:pPr>
        <w:tabs>
          <w:tab w:val="num" w:pos="5460"/>
        </w:tabs>
        <w:ind w:left="5460" w:hanging="360"/>
      </w:pPr>
      <w:rPr>
        <w:rFonts w:ascii="Arial" w:hAnsi="Arial" w:hint="default"/>
      </w:rPr>
    </w:lvl>
    <w:lvl w:ilvl="7" w:tplc="BB2C1628" w:tentative="1">
      <w:start w:val="1"/>
      <w:numFmt w:val="bullet"/>
      <w:lvlText w:val="•"/>
      <w:lvlJc w:val="left"/>
      <w:pPr>
        <w:tabs>
          <w:tab w:val="num" w:pos="6180"/>
        </w:tabs>
        <w:ind w:left="6180" w:hanging="360"/>
      </w:pPr>
      <w:rPr>
        <w:rFonts w:ascii="Arial" w:hAnsi="Arial" w:hint="default"/>
      </w:rPr>
    </w:lvl>
    <w:lvl w:ilvl="8" w:tplc="7F9051E2" w:tentative="1">
      <w:start w:val="1"/>
      <w:numFmt w:val="bullet"/>
      <w:lvlText w:val="•"/>
      <w:lvlJc w:val="left"/>
      <w:pPr>
        <w:tabs>
          <w:tab w:val="num" w:pos="6900"/>
        </w:tabs>
        <w:ind w:left="6900" w:hanging="360"/>
      </w:pPr>
      <w:rPr>
        <w:rFonts w:ascii="Arial" w:hAnsi="Arial" w:hint="default"/>
      </w:rPr>
    </w:lvl>
  </w:abstractNum>
  <w:abstractNum w:abstractNumId="11" w15:restartNumberingAfterBreak="0">
    <w:nsid w:val="794A716E"/>
    <w:multiLevelType w:val="hybridMultilevel"/>
    <w:tmpl w:val="C51C56A8"/>
    <w:lvl w:ilvl="0" w:tplc="CF44F9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8685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9A6E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A4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E21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2B5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046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6E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06F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8"/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1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B99"/>
    <w:rsid w:val="00015B2C"/>
    <w:rsid w:val="00041824"/>
    <w:rsid w:val="00072DCA"/>
    <w:rsid w:val="00075D45"/>
    <w:rsid w:val="000946AF"/>
    <w:rsid w:val="000B763A"/>
    <w:rsid w:val="000E1C0B"/>
    <w:rsid w:val="001352B1"/>
    <w:rsid w:val="001423E7"/>
    <w:rsid w:val="001871CA"/>
    <w:rsid w:val="001C0F48"/>
    <w:rsid w:val="00214878"/>
    <w:rsid w:val="0026696C"/>
    <w:rsid w:val="002862AC"/>
    <w:rsid w:val="00305C00"/>
    <w:rsid w:val="00310FE7"/>
    <w:rsid w:val="003419F6"/>
    <w:rsid w:val="0034669A"/>
    <w:rsid w:val="0038066A"/>
    <w:rsid w:val="0038445B"/>
    <w:rsid w:val="003B2CE9"/>
    <w:rsid w:val="003C6234"/>
    <w:rsid w:val="003C6A26"/>
    <w:rsid w:val="003E2A25"/>
    <w:rsid w:val="003E76D9"/>
    <w:rsid w:val="004C547E"/>
    <w:rsid w:val="004C5DCD"/>
    <w:rsid w:val="004E2B14"/>
    <w:rsid w:val="00500528"/>
    <w:rsid w:val="00504EA4"/>
    <w:rsid w:val="00522FAD"/>
    <w:rsid w:val="0054357D"/>
    <w:rsid w:val="005511A0"/>
    <w:rsid w:val="00596ACE"/>
    <w:rsid w:val="005A13AC"/>
    <w:rsid w:val="005A6D05"/>
    <w:rsid w:val="005B5F39"/>
    <w:rsid w:val="005C00DC"/>
    <w:rsid w:val="005F364B"/>
    <w:rsid w:val="00617467"/>
    <w:rsid w:val="00633C63"/>
    <w:rsid w:val="00681E02"/>
    <w:rsid w:val="00685BC3"/>
    <w:rsid w:val="006927FD"/>
    <w:rsid w:val="006B2392"/>
    <w:rsid w:val="006F3AA9"/>
    <w:rsid w:val="00727A2D"/>
    <w:rsid w:val="00734D51"/>
    <w:rsid w:val="00772C08"/>
    <w:rsid w:val="007958F8"/>
    <w:rsid w:val="007D4B99"/>
    <w:rsid w:val="007D4D04"/>
    <w:rsid w:val="007D6949"/>
    <w:rsid w:val="007F4539"/>
    <w:rsid w:val="008A6885"/>
    <w:rsid w:val="008B65F3"/>
    <w:rsid w:val="008C0131"/>
    <w:rsid w:val="00940C3D"/>
    <w:rsid w:val="00A237D8"/>
    <w:rsid w:val="00A52029"/>
    <w:rsid w:val="00A70FFE"/>
    <w:rsid w:val="00A85A2D"/>
    <w:rsid w:val="00A902D8"/>
    <w:rsid w:val="00AA1B7F"/>
    <w:rsid w:val="00AA5668"/>
    <w:rsid w:val="00AF2765"/>
    <w:rsid w:val="00B4285D"/>
    <w:rsid w:val="00B67255"/>
    <w:rsid w:val="00BC1F38"/>
    <w:rsid w:val="00C26DFC"/>
    <w:rsid w:val="00C26F77"/>
    <w:rsid w:val="00C40074"/>
    <w:rsid w:val="00C57DD2"/>
    <w:rsid w:val="00C95095"/>
    <w:rsid w:val="00CF1062"/>
    <w:rsid w:val="00D104DC"/>
    <w:rsid w:val="00D16FE7"/>
    <w:rsid w:val="00DE5915"/>
    <w:rsid w:val="00E40955"/>
    <w:rsid w:val="00E429B6"/>
    <w:rsid w:val="00E87648"/>
    <w:rsid w:val="00EB7031"/>
    <w:rsid w:val="00F07931"/>
    <w:rsid w:val="00F21C04"/>
    <w:rsid w:val="00F50856"/>
    <w:rsid w:val="00F756A2"/>
    <w:rsid w:val="00F9602A"/>
    <w:rsid w:val="00FA4B75"/>
    <w:rsid w:val="00FD442A"/>
    <w:rsid w:val="00FE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94432"/>
  <w15:chartTrackingRefBased/>
  <w15:docId w15:val="{BC78C82E-F32B-468A-A064-9F1DAF658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D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6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26DF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6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26DFC"/>
    <w:rPr>
      <w:sz w:val="18"/>
      <w:szCs w:val="18"/>
    </w:rPr>
  </w:style>
  <w:style w:type="paragraph" w:customStyle="1" w:styleId="a7">
    <w:name w:val="样式 页眉"/>
    <w:basedOn w:val="a3"/>
    <w:link w:val="Char"/>
    <w:rsid w:val="00C26DFC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C26DFC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C26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C26D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List Paragraph"/>
    <w:aliases w:val="- Bullets,목록 단락,リスト段落,Lista1,列出段落1,中等深浅网格 1 - 着色 21,¥¡¡¡¡ì¬º¥¹¥È¶ÎÂä,ÁÐ³ö¶ÎÂä,列表段落1,—ño’i—Ž,¥ê¥¹¥È¶ÎÂä,列表段落,R4_bullets,1st level - Bullet List Paragraph,Lettre d'introduction,Paragrafo elenco,Normal bullet 2,Bullet list"/>
    <w:basedOn w:val="a"/>
    <w:link w:val="ab"/>
    <w:uiPriority w:val="34"/>
    <w:qFormat/>
    <w:rsid w:val="00C26DFC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b">
    <w:name w:val="列出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列表段落 字符,R4_bullets 字符,1st level - Bullet List Paragraph 字符,Lettre d'introduction 字符,Paragrafo elenco 字符"/>
    <w:link w:val="aa"/>
    <w:uiPriority w:val="34"/>
    <w:qFormat/>
    <w:locked/>
    <w:rsid w:val="00734D51"/>
    <w:rPr>
      <w:rFonts w:ascii="宋体" w:eastAsia="宋体" w:hAnsi="宋体" w:cs="宋体"/>
      <w:kern w:val="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E40955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E409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5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5</Pages>
  <Words>1785</Words>
  <Characters>10177</Characters>
  <Application>Microsoft Office Word</Application>
  <DocSecurity>0</DocSecurity>
  <Lines>84</Lines>
  <Paragraphs>23</Paragraphs>
  <ScaleCrop>false</ScaleCrop>
  <Company/>
  <LinksUpToDate>false</LinksUpToDate>
  <CharactersWithSpaces>11939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75</cp:revision>
  <dcterms:created xsi:type="dcterms:W3CDTF">2021-03-26T06:21:00Z</dcterms:created>
  <dcterms:modified xsi:type="dcterms:W3CDTF">2021-04-01T16:33:00Z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7357c5d63544e86af41670540b24683">
    <vt:lpwstr>CWMiyg9bqOTyH+SLvoMGnW8p5x77RXXD2UreidrAu07kP4tfat4d9PieSaOM7fln1xKBpPpRhPhjjKDCHplOp0e8w==</vt:lpwstr>
  </property>
  <property fmtid="{D5CDD505-2E9C-101B-9397-08002B2CF9AE}" pid="3" name="CWM0db84a9635d544b7807d005edae60433">
    <vt:lpwstr>CWM/UJIe2nqlmyxXjf1e6rin+xXTRj8uywNqIh+cF1B7r/eUSpgg5jsXL/X4M+t/Upm2P5RZQ47sLCXCmteOHJUhg==</vt:lpwstr>
  </property>
  <property fmtid="{D5CDD505-2E9C-101B-9397-08002B2CF9AE}" pid="4" name="CWMd7ef984434064ec7ad012bd7fc5efb39">
    <vt:lpwstr>CWM+EgEhWfERqh+jNY465202iQ3jx+rzhXKN6T1dMey+7F59dOFlog2kNIAh4RdL9QN2hY5sTy1jBX8G2AckkWtIg==</vt:lpwstr>
  </property>
</Properties>
</file>